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5176A" w14:textId="702B2F8E" w:rsidR="00FE610B" w:rsidRPr="007F39EF" w:rsidRDefault="004B1B91" w:rsidP="007F39EF">
      <w:pPr>
        <w:spacing w:line="240" w:lineRule="auto"/>
        <w:jc w:val="both"/>
        <w:rPr>
          <w:rFonts w:asciiTheme="majorHAnsi" w:hAnsiTheme="majorHAnsi" w:cstheme="majorHAnsi"/>
          <w:b/>
        </w:rPr>
      </w:pPr>
      <w:r w:rsidRPr="007F39EF">
        <w:rPr>
          <w:rFonts w:asciiTheme="majorHAnsi" w:hAnsiTheme="majorHAnsi" w:cstheme="majorHAnsi"/>
          <w:b/>
        </w:rPr>
        <w:t>Premios Eikon 2018</w:t>
      </w:r>
    </w:p>
    <w:p w14:paraId="6FB0E417" w14:textId="77777777" w:rsidR="004B1B91" w:rsidRPr="004B1B91" w:rsidRDefault="004B1B91" w:rsidP="007F39EF">
      <w:pPr>
        <w:spacing w:line="240" w:lineRule="auto"/>
        <w:jc w:val="both"/>
        <w:rPr>
          <w:rFonts w:asciiTheme="majorHAnsi" w:hAnsiTheme="majorHAnsi" w:cstheme="majorHAnsi"/>
        </w:rPr>
      </w:pPr>
    </w:p>
    <w:p w14:paraId="0E0FF435" w14:textId="43CC40DD" w:rsidR="00FE610B" w:rsidRPr="004B1B91" w:rsidRDefault="00C46DF4" w:rsidP="007F39EF">
      <w:pPr>
        <w:spacing w:line="240" w:lineRule="auto"/>
        <w:jc w:val="both"/>
        <w:rPr>
          <w:rFonts w:asciiTheme="majorHAnsi" w:hAnsiTheme="majorHAnsi" w:cstheme="majorHAnsi"/>
        </w:rPr>
      </w:pPr>
      <w:r w:rsidRPr="007F39EF">
        <w:rPr>
          <w:rFonts w:asciiTheme="majorHAnsi" w:hAnsiTheme="majorHAnsi" w:cstheme="majorHAnsi"/>
          <w:b/>
        </w:rPr>
        <w:t xml:space="preserve">Categoría 10: </w:t>
      </w:r>
      <w:r w:rsidRPr="004B1B91">
        <w:rPr>
          <w:rFonts w:asciiTheme="majorHAnsi" w:hAnsiTheme="majorHAnsi" w:cstheme="majorHAnsi"/>
        </w:rPr>
        <w:t xml:space="preserve">Comunicaciones financieras o con los inversores </w:t>
      </w:r>
    </w:p>
    <w:p w14:paraId="15185FA9" w14:textId="77777777" w:rsidR="00FE610B" w:rsidRPr="004B1B91" w:rsidRDefault="00FE610B" w:rsidP="007F39EF">
      <w:pPr>
        <w:spacing w:line="240" w:lineRule="auto"/>
        <w:jc w:val="both"/>
        <w:rPr>
          <w:rFonts w:asciiTheme="majorHAnsi" w:hAnsiTheme="majorHAnsi" w:cstheme="majorHAnsi"/>
        </w:rPr>
      </w:pPr>
    </w:p>
    <w:p w14:paraId="631A9808" w14:textId="0DE135E1" w:rsidR="00FE610B" w:rsidRPr="004B1B91" w:rsidRDefault="00985D43" w:rsidP="007F39EF">
      <w:pPr>
        <w:spacing w:line="240" w:lineRule="auto"/>
        <w:jc w:val="both"/>
        <w:rPr>
          <w:rFonts w:asciiTheme="majorHAnsi" w:hAnsiTheme="majorHAnsi" w:cstheme="majorHAnsi"/>
        </w:rPr>
      </w:pPr>
      <w:r w:rsidRPr="007F39EF">
        <w:rPr>
          <w:rFonts w:asciiTheme="majorHAnsi" w:hAnsiTheme="majorHAnsi" w:cstheme="majorHAnsi"/>
          <w:b/>
        </w:rPr>
        <w:t>Título:</w:t>
      </w:r>
      <w:r w:rsidRPr="004B1B91">
        <w:rPr>
          <w:rFonts w:asciiTheme="majorHAnsi" w:hAnsiTheme="majorHAnsi" w:cstheme="majorHAnsi"/>
        </w:rPr>
        <w:t xml:space="preserve"> </w:t>
      </w:r>
      <w:r w:rsidR="00C46DF4" w:rsidRPr="004B1B91">
        <w:rPr>
          <w:rFonts w:asciiTheme="majorHAnsi" w:hAnsiTheme="majorHAnsi" w:cstheme="majorHAnsi"/>
        </w:rPr>
        <w:t xml:space="preserve">Comunicación </w:t>
      </w:r>
      <w:r w:rsidR="007515B2" w:rsidRPr="004B1B91">
        <w:rPr>
          <w:rFonts w:asciiTheme="majorHAnsi" w:hAnsiTheme="majorHAnsi" w:cstheme="majorHAnsi"/>
        </w:rPr>
        <w:t xml:space="preserve">nacional e internacional </w:t>
      </w:r>
      <w:r w:rsidR="00C46DF4" w:rsidRPr="004B1B91">
        <w:rPr>
          <w:rFonts w:asciiTheme="majorHAnsi" w:hAnsiTheme="majorHAnsi" w:cstheme="majorHAnsi"/>
        </w:rPr>
        <w:t>de la Licitación Pública de Concesión del Sub</w:t>
      </w:r>
      <w:r w:rsidR="0020324A" w:rsidRPr="004B1B91">
        <w:rPr>
          <w:rFonts w:asciiTheme="majorHAnsi" w:hAnsiTheme="majorHAnsi" w:cstheme="majorHAnsi"/>
        </w:rPr>
        <w:t>te de la Ciudad de Buenos Aires</w:t>
      </w:r>
    </w:p>
    <w:p w14:paraId="0E47493F"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 </w:t>
      </w:r>
    </w:p>
    <w:p w14:paraId="5FD19D4C" w14:textId="77777777" w:rsidR="00FE610B" w:rsidRPr="004B1B91" w:rsidRDefault="00C46DF4" w:rsidP="007F39EF">
      <w:pPr>
        <w:spacing w:line="240" w:lineRule="auto"/>
        <w:jc w:val="both"/>
        <w:rPr>
          <w:rFonts w:asciiTheme="majorHAnsi" w:hAnsiTheme="majorHAnsi" w:cstheme="majorHAnsi"/>
        </w:rPr>
      </w:pPr>
      <w:r w:rsidRPr="007F39EF">
        <w:rPr>
          <w:rFonts w:asciiTheme="majorHAnsi" w:hAnsiTheme="majorHAnsi" w:cstheme="majorHAnsi"/>
          <w:b/>
        </w:rPr>
        <w:t>Nombre de la compañía:</w:t>
      </w:r>
      <w:r w:rsidRPr="004B1B91">
        <w:rPr>
          <w:rFonts w:asciiTheme="majorHAnsi" w:hAnsiTheme="majorHAnsi" w:cstheme="majorHAnsi"/>
        </w:rPr>
        <w:t xml:space="preserve"> Subterráneos Buenos Aires S.E. (SBASE)</w:t>
      </w:r>
    </w:p>
    <w:p w14:paraId="078C5B48"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 </w:t>
      </w:r>
    </w:p>
    <w:p w14:paraId="635B4DDE" w14:textId="77777777" w:rsidR="004B1B91" w:rsidRPr="007F39EF" w:rsidRDefault="004B1B91" w:rsidP="007F39EF">
      <w:pPr>
        <w:spacing w:line="240" w:lineRule="auto"/>
        <w:jc w:val="both"/>
        <w:rPr>
          <w:rFonts w:asciiTheme="majorHAnsi" w:hAnsiTheme="majorHAnsi" w:cstheme="majorHAnsi"/>
          <w:b/>
        </w:rPr>
      </w:pPr>
      <w:r w:rsidRPr="007F39EF">
        <w:rPr>
          <w:rFonts w:asciiTheme="majorHAnsi" w:hAnsiTheme="majorHAnsi" w:cstheme="majorHAnsi"/>
          <w:b/>
        </w:rPr>
        <w:t>Departamento, área y consultoras de comunicación que desarrollaron el plan:</w:t>
      </w:r>
    </w:p>
    <w:p w14:paraId="2E96977F" w14:textId="3629AB0B"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Gerencia de Relaciones I</w:t>
      </w:r>
      <w:r w:rsidR="0020324A" w:rsidRPr="004B1B91">
        <w:rPr>
          <w:rFonts w:asciiTheme="majorHAnsi" w:hAnsiTheme="majorHAnsi" w:cstheme="majorHAnsi"/>
        </w:rPr>
        <w:t>nstitucionales y Comunicaciones de SBASE</w:t>
      </w:r>
    </w:p>
    <w:p w14:paraId="623EC1C5"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 </w:t>
      </w:r>
    </w:p>
    <w:p w14:paraId="1C9C8C38" w14:textId="08C79D40" w:rsidR="00FE610B" w:rsidRPr="007D0406" w:rsidRDefault="00C46DF4" w:rsidP="007D0406">
      <w:pPr>
        <w:spacing w:line="240" w:lineRule="auto"/>
        <w:jc w:val="both"/>
        <w:rPr>
          <w:rFonts w:asciiTheme="majorHAnsi" w:hAnsiTheme="majorHAnsi" w:cstheme="majorHAnsi"/>
          <w:b/>
        </w:rPr>
      </w:pPr>
      <w:r w:rsidRPr="007F39EF">
        <w:rPr>
          <w:rFonts w:asciiTheme="majorHAnsi" w:hAnsiTheme="majorHAnsi" w:cstheme="majorHAnsi"/>
          <w:b/>
        </w:rPr>
        <w:t>Personas responsables del plan de c</w:t>
      </w:r>
      <w:r w:rsidR="0020324A" w:rsidRPr="007F39EF">
        <w:rPr>
          <w:rFonts w:asciiTheme="majorHAnsi" w:hAnsiTheme="majorHAnsi" w:cstheme="majorHAnsi"/>
          <w:b/>
        </w:rPr>
        <w:t>omunicación:</w:t>
      </w:r>
      <w:r w:rsidR="0020324A" w:rsidRPr="007D0406">
        <w:rPr>
          <w:rFonts w:asciiTheme="majorHAnsi" w:hAnsiTheme="majorHAnsi" w:cstheme="majorHAnsi"/>
          <w:b/>
        </w:rPr>
        <w:t xml:space="preserve"> </w:t>
      </w:r>
      <w:r w:rsidR="0020324A" w:rsidRPr="007D0406">
        <w:rPr>
          <w:rFonts w:asciiTheme="majorHAnsi" w:hAnsiTheme="majorHAnsi" w:cstheme="majorHAnsi"/>
        </w:rPr>
        <w:t>Sergio Hernández, g</w:t>
      </w:r>
      <w:r w:rsidRPr="007D0406">
        <w:rPr>
          <w:rFonts w:asciiTheme="majorHAnsi" w:hAnsiTheme="majorHAnsi" w:cstheme="majorHAnsi"/>
        </w:rPr>
        <w:t>eren</w:t>
      </w:r>
      <w:r w:rsidR="007D0406" w:rsidRPr="007D0406">
        <w:rPr>
          <w:rFonts w:asciiTheme="majorHAnsi" w:hAnsiTheme="majorHAnsi" w:cstheme="majorHAnsi"/>
        </w:rPr>
        <w:t xml:space="preserve">te de Relaciones </w:t>
      </w:r>
      <w:r w:rsidRPr="007D0406">
        <w:rPr>
          <w:rFonts w:asciiTheme="majorHAnsi" w:hAnsiTheme="majorHAnsi" w:cstheme="majorHAnsi"/>
        </w:rPr>
        <w:t>Instituc</w:t>
      </w:r>
      <w:r w:rsidR="0020324A" w:rsidRPr="007D0406">
        <w:rPr>
          <w:rFonts w:asciiTheme="majorHAnsi" w:hAnsiTheme="majorHAnsi" w:cstheme="majorHAnsi"/>
        </w:rPr>
        <w:t>ionales y Comunicaciones de SBASE</w:t>
      </w:r>
    </w:p>
    <w:p w14:paraId="3CBBF82A"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 </w:t>
      </w:r>
    </w:p>
    <w:p w14:paraId="122C4977" w14:textId="4AA0C150" w:rsidR="00FE610B" w:rsidRPr="004B1B91" w:rsidRDefault="0020324A" w:rsidP="007F39EF">
      <w:pPr>
        <w:spacing w:line="240" w:lineRule="auto"/>
        <w:jc w:val="both"/>
        <w:rPr>
          <w:rFonts w:asciiTheme="majorHAnsi" w:hAnsiTheme="majorHAnsi" w:cstheme="majorHAnsi"/>
        </w:rPr>
      </w:pPr>
      <w:proofErr w:type="spellStart"/>
      <w:r w:rsidRPr="007F39EF">
        <w:rPr>
          <w:rFonts w:asciiTheme="majorHAnsi" w:hAnsiTheme="majorHAnsi" w:cstheme="majorHAnsi"/>
          <w:b/>
        </w:rPr>
        <w:t>Tuit</w:t>
      </w:r>
      <w:proofErr w:type="spellEnd"/>
      <w:r w:rsidRPr="007F39EF">
        <w:rPr>
          <w:rFonts w:asciiTheme="majorHAnsi" w:hAnsiTheme="majorHAnsi" w:cstheme="majorHAnsi"/>
          <w:b/>
        </w:rPr>
        <w:t>:</w:t>
      </w:r>
      <w:r w:rsidRPr="004B1B91">
        <w:rPr>
          <w:rFonts w:asciiTheme="majorHAnsi" w:hAnsiTheme="majorHAnsi" w:cstheme="majorHAnsi"/>
        </w:rPr>
        <w:t xml:space="preserve"> </w:t>
      </w:r>
      <w:r w:rsidR="00BA6692" w:rsidRPr="00BA6692">
        <w:rPr>
          <w:rFonts w:asciiTheme="majorHAnsi" w:hAnsiTheme="majorHAnsi" w:cstheme="majorHAnsi"/>
        </w:rPr>
        <w:t>Diseñamos un plan comunicacional para lograr la transparencia y el #</w:t>
      </w:r>
      <w:proofErr w:type="spellStart"/>
      <w:r w:rsidR="00BA6692" w:rsidRPr="00BA6692">
        <w:rPr>
          <w:rFonts w:asciiTheme="majorHAnsi" w:hAnsiTheme="majorHAnsi" w:cstheme="majorHAnsi"/>
        </w:rPr>
        <w:t>AccesoALaInformación</w:t>
      </w:r>
      <w:proofErr w:type="spellEnd"/>
      <w:r w:rsidR="00BA6692" w:rsidRPr="00BA6692">
        <w:rPr>
          <w:rFonts w:asciiTheme="majorHAnsi" w:hAnsiTheme="majorHAnsi" w:cstheme="majorHAnsi"/>
        </w:rPr>
        <w:t xml:space="preserve"> en el proceso de li</w:t>
      </w:r>
      <w:r w:rsidR="00BA6692">
        <w:rPr>
          <w:rFonts w:asciiTheme="majorHAnsi" w:hAnsiTheme="majorHAnsi" w:cstheme="majorHAnsi"/>
        </w:rPr>
        <w:t>citación del operador de #Subte</w:t>
      </w:r>
    </w:p>
    <w:p w14:paraId="69B53A76" w14:textId="32241495" w:rsidR="00FE610B" w:rsidRPr="004B1B91" w:rsidRDefault="00FE610B" w:rsidP="007F39EF">
      <w:pPr>
        <w:spacing w:line="240" w:lineRule="auto"/>
        <w:jc w:val="both"/>
        <w:rPr>
          <w:rFonts w:asciiTheme="majorHAnsi" w:hAnsiTheme="majorHAnsi" w:cstheme="majorHAnsi"/>
        </w:rPr>
      </w:pPr>
    </w:p>
    <w:p w14:paraId="5D556A87" w14:textId="77777777" w:rsidR="00985D43" w:rsidRPr="004B1B91" w:rsidRDefault="00985D43" w:rsidP="007F39EF">
      <w:pPr>
        <w:spacing w:line="240" w:lineRule="auto"/>
        <w:ind w:left="720" w:hanging="720"/>
        <w:rPr>
          <w:rFonts w:asciiTheme="majorHAnsi" w:hAnsiTheme="majorHAnsi" w:cstheme="majorHAnsi"/>
        </w:rPr>
      </w:pPr>
      <w:r w:rsidRPr="004B1B91">
        <w:rPr>
          <w:rFonts w:asciiTheme="majorHAnsi" w:hAnsiTheme="majorHAnsi" w:cstheme="majorHAnsi"/>
        </w:rPr>
        <w:br w:type="page"/>
      </w:r>
    </w:p>
    <w:p w14:paraId="6890A68B" w14:textId="121FF589" w:rsidR="00FE610B" w:rsidRPr="007F39EF" w:rsidRDefault="004B1B91" w:rsidP="007F39EF">
      <w:pPr>
        <w:spacing w:line="240" w:lineRule="auto"/>
        <w:jc w:val="both"/>
        <w:rPr>
          <w:rFonts w:asciiTheme="majorHAnsi" w:hAnsiTheme="majorHAnsi" w:cstheme="majorHAnsi"/>
          <w:b/>
          <w:u w:val="single"/>
        </w:rPr>
      </w:pPr>
      <w:r w:rsidRPr="007F39EF">
        <w:rPr>
          <w:rFonts w:asciiTheme="majorHAnsi" w:hAnsiTheme="majorHAnsi" w:cstheme="majorHAnsi"/>
          <w:b/>
          <w:u w:val="single"/>
        </w:rPr>
        <w:lastRenderedPageBreak/>
        <w:t>Introducción</w:t>
      </w:r>
    </w:p>
    <w:p w14:paraId="10520EFF" w14:textId="77777777" w:rsidR="00FE610B" w:rsidRPr="004B1B91" w:rsidRDefault="00FE610B" w:rsidP="007F39EF">
      <w:pPr>
        <w:spacing w:line="240" w:lineRule="auto"/>
        <w:jc w:val="both"/>
        <w:rPr>
          <w:rFonts w:asciiTheme="majorHAnsi" w:hAnsiTheme="majorHAnsi" w:cstheme="majorHAnsi"/>
        </w:rPr>
      </w:pPr>
    </w:p>
    <w:p w14:paraId="371600B6"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Subterráneos Buenos Aires Sociedad del Estado (SBASE) es la empresa de la Ciudad Autónoma de Buenos Aires que tiene a su cargo la administración de la red de subterráneos y Premetro, su desarrollo, expansión, y el control de la operación del servicio.</w:t>
      </w:r>
    </w:p>
    <w:p w14:paraId="6226292C" w14:textId="77777777" w:rsidR="00FE610B" w:rsidRPr="004B1B91" w:rsidRDefault="00FE610B" w:rsidP="007F39EF">
      <w:pPr>
        <w:spacing w:line="240" w:lineRule="auto"/>
        <w:jc w:val="both"/>
        <w:rPr>
          <w:rFonts w:asciiTheme="majorHAnsi" w:hAnsiTheme="majorHAnsi" w:cstheme="majorHAnsi"/>
        </w:rPr>
      </w:pPr>
    </w:p>
    <w:p w14:paraId="6D065BC4" w14:textId="77777777" w:rsidR="00FE610B" w:rsidRPr="004B1B91" w:rsidRDefault="0065415C" w:rsidP="007F39EF">
      <w:pPr>
        <w:spacing w:line="240" w:lineRule="auto"/>
        <w:jc w:val="both"/>
        <w:rPr>
          <w:rFonts w:asciiTheme="majorHAnsi" w:hAnsiTheme="majorHAnsi" w:cstheme="majorHAnsi"/>
        </w:rPr>
      </w:pPr>
      <w:r w:rsidRPr="004B1B91">
        <w:rPr>
          <w:rFonts w:asciiTheme="majorHAnsi" w:hAnsiTheme="majorHAnsi" w:cstheme="majorHAnsi"/>
        </w:rPr>
        <w:t xml:space="preserve">La </w:t>
      </w:r>
      <w:r w:rsidR="00C46DF4" w:rsidRPr="004B1B91">
        <w:rPr>
          <w:rFonts w:asciiTheme="majorHAnsi" w:hAnsiTheme="majorHAnsi" w:cstheme="majorHAnsi"/>
        </w:rPr>
        <w:t>visión es ser una empresa modelo en el sector de transporte público, brindando un servicio de excelencia y sustentable a largo plazo. Por ello, trabajamos para incrementar la cantidad de usuarios del subte buscando reducir el tránsito en superﬁcie, mejorando la movilidad en la Ciudad de Buenos Aires y disminuyendo el impacto en el medio ambiente.</w:t>
      </w:r>
    </w:p>
    <w:p w14:paraId="27FB65CA" w14:textId="77777777" w:rsidR="00FE610B" w:rsidRPr="004B1B91" w:rsidRDefault="00FE610B" w:rsidP="007F39EF">
      <w:pPr>
        <w:spacing w:line="240" w:lineRule="auto"/>
        <w:ind w:left="720" w:hanging="720"/>
        <w:jc w:val="both"/>
        <w:rPr>
          <w:rFonts w:asciiTheme="majorHAnsi" w:hAnsiTheme="majorHAnsi" w:cstheme="majorHAnsi"/>
        </w:rPr>
      </w:pPr>
    </w:p>
    <w:p w14:paraId="727CCC53" w14:textId="0EC1116F" w:rsidR="0065415C"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En Latinoamérica, SBASE es pionera en la construcción y operación de redes subterráneas, siendo el primer metro en funcionar en la región,</w:t>
      </w:r>
      <w:r w:rsidR="0065415C" w:rsidRPr="004B1B91">
        <w:rPr>
          <w:rFonts w:asciiTheme="majorHAnsi" w:hAnsiTheme="majorHAnsi" w:cstheme="majorHAnsi"/>
        </w:rPr>
        <w:t xml:space="preserve"> y sus </w:t>
      </w:r>
      <w:r w:rsidRPr="004B1B91">
        <w:rPr>
          <w:rFonts w:asciiTheme="majorHAnsi" w:hAnsiTheme="majorHAnsi" w:cstheme="majorHAnsi"/>
        </w:rPr>
        <w:t>profesionales trabajan día y noche para que más de 1.250.000 pasajeros viajen diariamente por la ciudad.</w:t>
      </w:r>
    </w:p>
    <w:p w14:paraId="38B7731B" w14:textId="77777777" w:rsidR="0065415C" w:rsidRPr="004B1B91" w:rsidRDefault="0065415C" w:rsidP="007F39EF">
      <w:pPr>
        <w:spacing w:line="240" w:lineRule="auto"/>
        <w:jc w:val="both"/>
        <w:rPr>
          <w:rFonts w:asciiTheme="majorHAnsi" w:hAnsiTheme="majorHAnsi" w:cstheme="majorHAnsi"/>
          <w:shd w:val="clear" w:color="auto" w:fill="FFE599"/>
        </w:rPr>
      </w:pPr>
    </w:p>
    <w:p w14:paraId="70C79C76" w14:textId="77777777" w:rsidR="0065415C" w:rsidRPr="004B1B91" w:rsidRDefault="0065415C" w:rsidP="007F39EF">
      <w:pPr>
        <w:spacing w:line="240" w:lineRule="auto"/>
        <w:jc w:val="both"/>
        <w:rPr>
          <w:rFonts w:asciiTheme="majorHAnsi" w:hAnsiTheme="majorHAnsi" w:cstheme="majorHAnsi"/>
        </w:rPr>
      </w:pPr>
      <w:r w:rsidRPr="004B1B91">
        <w:rPr>
          <w:rFonts w:asciiTheme="majorHAnsi" w:hAnsiTheme="majorHAnsi" w:cstheme="majorHAnsi"/>
        </w:rPr>
        <w:t>Entre 2013 y 2018 el Gobierno porteño viene invirtiendo más de 18 mil millones de pesos en el subte destinados en material rodante, obras de infraestructura, instalaciones fijas y tecnología, que permitió modernizar una red de transporte centenaria. Así, se avanzó con el recambio de la flota y obras de renovación de sistemas de señales y vías, fundamentales para mejorar la confiabilidad del servicio.</w:t>
      </w:r>
    </w:p>
    <w:p w14:paraId="34CA49E9" w14:textId="77777777" w:rsidR="00FE610B" w:rsidRPr="004B1B91" w:rsidRDefault="00FE610B" w:rsidP="007F39EF">
      <w:pPr>
        <w:spacing w:line="240" w:lineRule="auto"/>
        <w:jc w:val="both"/>
        <w:rPr>
          <w:rFonts w:asciiTheme="majorHAnsi" w:hAnsiTheme="majorHAnsi" w:cstheme="majorHAnsi"/>
        </w:rPr>
      </w:pPr>
    </w:p>
    <w:p w14:paraId="4F8250FA" w14:textId="5CD843D4" w:rsidR="0065415C" w:rsidRPr="004B1B91" w:rsidRDefault="0065415C" w:rsidP="007F39EF">
      <w:pPr>
        <w:spacing w:line="240" w:lineRule="auto"/>
        <w:jc w:val="both"/>
        <w:rPr>
          <w:rFonts w:asciiTheme="majorHAnsi" w:hAnsiTheme="majorHAnsi" w:cstheme="majorHAnsi"/>
        </w:rPr>
      </w:pPr>
      <w:r w:rsidRPr="004B1B91">
        <w:rPr>
          <w:rFonts w:asciiTheme="majorHAnsi" w:hAnsiTheme="majorHAnsi" w:cstheme="majorHAnsi"/>
        </w:rPr>
        <w:t>Pero para comprender su desarrollo, e</w:t>
      </w:r>
      <w:r w:rsidR="00C46DF4" w:rsidRPr="004B1B91">
        <w:rPr>
          <w:rFonts w:asciiTheme="majorHAnsi" w:hAnsiTheme="majorHAnsi" w:cstheme="majorHAnsi"/>
        </w:rPr>
        <w:t>s necesario di</w:t>
      </w:r>
      <w:r w:rsidRPr="004B1B91">
        <w:rPr>
          <w:rFonts w:asciiTheme="majorHAnsi" w:hAnsiTheme="majorHAnsi" w:cstheme="majorHAnsi"/>
        </w:rPr>
        <w:t>stinguir el antes y el después de</w:t>
      </w:r>
      <w:r w:rsidR="00C46DF4" w:rsidRPr="004B1B91">
        <w:rPr>
          <w:rFonts w:asciiTheme="majorHAnsi" w:hAnsiTheme="majorHAnsi" w:cstheme="majorHAnsi"/>
        </w:rPr>
        <w:t>l traspaso del subte a la ór</w:t>
      </w:r>
      <w:r w:rsidR="00985D43" w:rsidRPr="004B1B91">
        <w:rPr>
          <w:rFonts w:asciiTheme="majorHAnsi" w:hAnsiTheme="majorHAnsi" w:cstheme="majorHAnsi"/>
        </w:rPr>
        <w:t>bita del Gobierno de la Ciudad.</w:t>
      </w:r>
    </w:p>
    <w:p w14:paraId="6723B175" w14:textId="77777777" w:rsidR="00985D43" w:rsidRPr="004B1B91" w:rsidRDefault="00985D43" w:rsidP="007F39EF">
      <w:pPr>
        <w:spacing w:line="240" w:lineRule="auto"/>
        <w:jc w:val="both"/>
        <w:rPr>
          <w:rFonts w:asciiTheme="majorHAnsi" w:hAnsiTheme="majorHAnsi" w:cstheme="majorHAnsi"/>
        </w:rPr>
      </w:pPr>
    </w:p>
    <w:p w14:paraId="55695EC9" w14:textId="585775CC"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Bajo la jurisdicción nacional en los años 90’ el subte sufrió un proceso de desinversión. Cuando pasó a manos de la Ciudad en 2013, a través de la Ley 4.472, se celebró el Acuerdo de Operación y Mantenimiento (AOM) entre SBASE y Metrovías (operador) y se </w:t>
      </w:r>
      <w:r w:rsidR="0065415C" w:rsidRPr="004B1B91">
        <w:rPr>
          <w:rFonts w:asciiTheme="majorHAnsi" w:hAnsiTheme="majorHAnsi" w:cstheme="majorHAnsi"/>
        </w:rPr>
        <w:t>declaró</w:t>
      </w:r>
      <w:r w:rsidRPr="004B1B91">
        <w:rPr>
          <w:rFonts w:asciiTheme="majorHAnsi" w:hAnsiTheme="majorHAnsi" w:cstheme="majorHAnsi"/>
        </w:rPr>
        <w:t xml:space="preserve"> la emergencia del subte por 2 años y, a través de la sanción de la  Ley Nº 4.790, </w:t>
      </w:r>
      <w:r w:rsidR="0065415C" w:rsidRPr="004B1B91">
        <w:rPr>
          <w:rFonts w:asciiTheme="majorHAnsi" w:hAnsiTheme="majorHAnsi" w:cstheme="majorHAnsi"/>
        </w:rPr>
        <w:t>se extendió nuevamente la fecha</w:t>
      </w:r>
      <w:r w:rsidRPr="004B1B91">
        <w:rPr>
          <w:rFonts w:asciiTheme="majorHAnsi" w:hAnsiTheme="majorHAnsi" w:cstheme="majorHAnsi"/>
        </w:rPr>
        <w:t xml:space="preserve"> facultando</w:t>
      </w:r>
      <w:r w:rsidR="0065415C" w:rsidRPr="004B1B91">
        <w:rPr>
          <w:rFonts w:asciiTheme="majorHAnsi" w:hAnsiTheme="majorHAnsi" w:cstheme="majorHAnsi"/>
        </w:rPr>
        <w:t xml:space="preserve">, </w:t>
      </w:r>
      <w:r w:rsidRPr="004B1B91">
        <w:rPr>
          <w:rFonts w:asciiTheme="majorHAnsi" w:hAnsiTheme="majorHAnsi" w:cstheme="majorHAnsi"/>
        </w:rPr>
        <w:t>luego</w:t>
      </w:r>
      <w:r w:rsidR="0065415C" w:rsidRPr="004B1B91">
        <w:rPr>
          <w:rFonts w:asciiTheme="majorHAnsi" w:hAnsiTheme="majorHAnsi" w:cstheme="majorHAnsi"/>
        </w:rPr>
        <w:t>,</w:t>
      </w:r>
      <w:r w:rsidRPr="004B1B91">
        <w:rPr>
          <w:rFonts w:asciiTheme="majorHAnsi" w:hAnsiTheme="majorHAnsi" w:cstheme="majorHAnsi"/>
        </w:rPr>
        <w:t xml:space="preserve"> al Poder Ejecutivo de la Ciudad a prorrogarlo hasta nuestros días.</w:t>
      </w:r>
    </w:p>
    <w:p w14:paraId="4666284D" w14:textId="77777777" w:rsidR="00FE610B" w:rsidRPr="004B1B91" w:rsidRDefault="00FE610B" w:rsidP="007F39EF">
      <w:pPr>
        <w:spacing w:line="240" w:lineRule="auto"/>
        <w:jc w:val="both"/>
        <w:rPr>
          <w:rFonts w:asciiTheme="majorHAnsi" w:hAnsiTheme="majorHAnsi" w:cstheme="majorHAnsi"/>
          <w:color w:val="333333"/>
          <w:highlight w:val="white"/>
        </w:rPr>
      </w:pPr>
    </w:p>
    <w:p w14:paraId="5824DF4C" w14:textId="2E4EFCC2" w:rsidR="0065415C" w:rsidRPr="004B1B91" w:rsidRDefault="0065415C" w:rsidP="007F39EF">
      <w:pPr>
        <w:spacing w:line="240" w:lineRule="auto"/>
        <w:jc w:val="both"/>
        <w:rPr>
          <w:rFonts w:asciiTheme="majorHAnsi" w:hAnsiTheme="majorHAnsi" w:cstheme="majorHAnsi"/>
        </w:rPr>
      </w:pPr>
      <w:r w:rsidRPr="004B1B91">
        <w:rPr>
          <w:rFonts w:asciiTheme="majorHAnsi" w:hAnsiTheme="majorHAnsi" w:cstheme="majorHAnsi"/>
        </w:rPr>
        <w:t>Este tiempo transcurrido sirvió para analizar cuál era el mejor modelo de gestión en consonancia</w:t>
      </w:r>
      <w:r w:rsidR="00C46DF4" w:rsidRPr="004B1B91">
        <w:rPr>
          <w:rFonts w:asciiTheme="majorHAnsi" w:hAnsiTheme="majorHAnsi" w:cstheme="majorHAnsi"/>
        </w:rPr>
        <w:t xml:space="preserve"> con el </w:t>
      </w:r>
      <w:r w:rsidRPr="004B1B91">
        <w:rPr>
          <w:rFonts w:asciiTheme="majorHAnsi" w:hAnsiTheme="majorHAnsi" w:cstheme="majorHAnsi"/>
        </w:rPr>
        <w:t>objetivo</w:t>
      </w:r>
      <w:r w:rsidR="00C46DF4" w:rsidRPr="004B1B91">
        <w:rPr>
          <w:rFonts w:asciiTheme="majorHAnsi" w:hAnsiTheme="majorHAnsi" w:cstheme="majorHAnsi"/>
        </w:rPr>
        <w:t xml:space="preserve"> de mejora permanente del servicio público del transporte</w:t>
      </w:r>
      <w:r w:rsidRPr="004B1B91">
        <w:rPr>
          <w:rFonts w:asciiTheme="majorHAnsi" w:hAnsiTheme="majorHAnsi" w:cstheme="majorHAnsi"/>
        </w:rPr>
        <w:t>.</w:t>
      </w:r>
    </w:p>
    <w:p w14:paraId="1FC693BC" w14:textId="77777777" w:rsidR="000708E2" w:rsidRPr="004B1B91" w:rsidRDefault="000708E2" w:rsidP="007F39EF">
      <w:pPr>
        <w:spacing w:line="240" w:lineRule="auto"/>
        <w:jc w:val="both"/>
        <w:rPr>
          <w:rFonts w:asciiTheme="majorHAnsi" w:hAnsiTheme="majorHAnsi" w:cstheme="majorHAnsi"/>
        </w:rPr>
      </w:pPr>
    </w:p>
    <w:p w14:paraId="199751D6" w14:textId="77777777" w:rsidR="00FE610B" w:rsidRPr="004B1B91" w:rsidRDefault="0065415C" w:rsidP="007F39EF">
      <w:pPr>
        <w:spacing w:line="240" w:lineRule="auto"/>
        <w:jc w:val="both"/>
        <w:rPr>
          <w:rFonts w:asciiTheme="majorHAnsi" w:hAnsiTheme="majorHAnsi" w:cstheme="majorHAnsi"/>
        </w:rPr>
      </w:pPr>
      <w:r w:rsidRPr="004B1B91">
        <w:rPr>
          <w:rFonts w:asciiTheme="majorHAnsi" w:hAnsiTheme="majorHAnsi" w:cstheme="majorHAnsi"/>
        </w:rPr>
        <w:t>Se tomaron conocimiento de los distintos modelos de gestión existentes y</w:t>
      </w:r>
      <w:r w:rsidR="00C46DF4" w:rsidRPr="004B1B91">
        <w:rPr>
          <w:rFonts w:asciiTheme="majorHAnsi" w:hAnsiTheme="majorHAnsi" w:cstheme="majorHAnsi"/>
        </w:rPr>
        <w:t xml:space="preserve"> se optó por continuar con un sistema similar al vigente donde SBASE permanece como la autoridad de aplicación y control del concesionario que opera y mantiene el servicio; con una mirada más enfocada en la calidad de la prestación.</w:t>
      </w:r>
    </w:p>
    <w:p w14:paraId="201E66EB" w14:textId="77777777" w:rsidR="000708E2" w:rsidRPr="004B1B91" w:rsidRDefault="000708E2" w:rsidP="007F39EF">
      <w:pPr>
        <w:spacing w:line="240" w:lineRule="auto"/>
        <w:jc w:val="both"/>
        <w:rPr>
          <w:rFonts w:asciiTheme="majorHAnsi" w:hAnsiTheme="majorHAnsi" w:cstheme="majorHAnsi"/>
        </w:rPr>
      </w:pPr>
    </w:p>
    <w:p w14:paraId="5D2B2F72"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Tras 23 años de operación privada y en el marco del fin del contrato de concesión del operador vigente el próximo 31 de diciembre; SBASE inició un proceso de licitación para seleccionar al concesionario que se hará cargo por la operación y mantenimiento del servicio por los próximos 12 años, a partir del 1° de enero de 2019.</w:t>
      </w:r>
    </w:p>
    <w:p w14:paraId="006D04E4" w14:textId="77777777" w:rsidR="00FE610B" w:rsidRPr="004B1B91" w:rsidRDefault="00FE610B" w:rsidP="007F39EF">
      <w:pPr>
        <w:spacing w:line="240" w:lineRule="auto"/>
        <w:jc w:val="both"/>
        <w:rPr>
          <w:rFonts w:asciiTheme="majorHAnsi" w:eastAsia="Verdana" w:hAnsiTheme="majorHAnsi" w:cstheme="majorHAnsi"/>
        </w:rPr>
      </w:pPr>
    </w:p>
    <w:p w14:paraId="71615F30" w14:textId="1EE2EB3B"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Dentro de los objet</w:t>
      </w:r>
      <w:r w:rsidR="000708E2" w:rsidRPr="004B1B91">
        <w:rPr>
          <w:rFonts w:asciiTheme="majorHAnsi" w:hAnsiTheme="majorHAnsi" w:cstheme="majorHAnsi"/>
        </w:rPr>
        <w:t xml:space="preserve">ivos que </w:t>
      </w:r>
      <w:r w:rsidR="003558E5" w:rsidRPr="004B1B91">
        <w:rPr>
          <w:rFonts w:asciiTheme="majorHAnsi" w:hAnsiTheme="majorHAnsi" w:cstheme="majorHAnsi"/>
        </w:rPr>
        <w:t xml:space="preserve">este proceso de selección </w:t>
      </w:r>
      <w:r w:rsidR="000708E2" w:rsidRPr="004B1B91">
        <w:rPr>
          <w:rFonts w:asciiTheme="majorHAnsi" w:hAnsiTheme="majorHAnsi" w:cstheme="majorHAnsi"/>
        </w:rPr>
        <w:t>persigue</w:t>
      </w:r>
      <w:r w:rsidRPr="004B1B91">
        <w:rPr>
          <w:rFonts w:asciiTheme="majorHAnsi" w:hAnsiTheme="majorHAnsi" w:cstheme="majorHAnsi"/>
        </w:rPr>
        <w:t xml:space="preserve"> se resaltan:</w:t>
      </w:r>
    </w:p>
    <w:p w14:paraId="3F8DB5C4"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 </w:t>
      </w:r>
    </w:p>
    <w:p w14:paraId="3A82F2DA" w14:textId="77777777" w:rsidR="00FE610B" w:rsidRPr="001D5D2E"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Garantizar en todo momento la seguridad y los derechos de los usuarios como prioridad esencial;</w:t>
      </w:r>
    </w:p>
    <w:p w14:paraId="4CAB5615" w14:textId="3532EEA5" w:rsidR="00FE610B" w:rsidRPr="001D5D2E"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 xml:space="preserve">Introducir criterios de gestión modernos e innovadores, tanto en la comercialización como </w:t>
      </w:r>
      <w:r w:rsidR="003558E5" w:rsidRPr="001D5D2E">
        <w:rPr>
          <w:rFonts w:ascii="Calibri" w:hAnsi="Calibri"/>
        </w:rPr>
        <w:t xml:space="preserve">en </w:t>
      </w:r>
      <w:r w:rsidRPr="001D5D2E">
        <w:rPr>
          <w:rFonts w:ascii="Calibri" w:hAnsi="Calibri"/>
        </w:rPr>
        <w:t xml:space="preserve">la operación y mantenimiento de los </w:t>
      </w:r>
      <w:r w:rsidR="000708E2" w:rsidRPr="001D5D2E">
        <w:rPr>
          <w:rFonts w:ascii="Calibri" w:hAnsi="Calibri"/>
        </w:rPr>
        <w:t>s</w:t>
      </w:r>
      <w:r w:rsidRPr="001D5D2E">
        <w:rPr>
          <w:rFonts w:ascii="Calibri" w:hAnsi="Calibri"/>
        </w:rPr>
        <w:t>ervicios;</w:t>
      </w:r>
    </w:p>
    <w:p w14:paraId="64124901" w14:textId="77777777" w:rsidR="00FE610B" w:rsidRPr="001D5D2E"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Incrementar el número de pasajeros transportados;</w:t>
      </w:r>
    </w:p>
    <w:p w14:paraId="2C87A25A" w14:textId="77777777" w:rsidR="00FE610B" w:rsidRPr="001D5D2E"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Aumentar la eficiencia a través del cumplimiento de la regularidad establecida y el aumento de la frecuencia;</w:t>
      </w:r>
    </w:p>
    <w:p w14:paraId="6A6C1B41" w14:textId="30AEEB8D" w:rsidR="00FE610B" w:rsidRPr="001D5D2E" w:rsidRDefault="003558E5"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lastRenderedPageBreak/>
        <w:t>M</w:t>
      </w:r>
      <w:r w:rsidR="00C46DF4" w:rsidRPr="001D5D2E">
        <w:rPr>
          <w:rFonts w:ascii="Calibri" w:hAnsi="Calibri"/>
        </w:rPr>
        <w:t>ejora</w:t>
      </w:r>
      <w:r w:rsidRPr="001D5D2E">
        <w:rPr>
          <w:rFonts w:ascii="Calibri" w:hAnsi="Calibri"/>
        </w:rPr>
        <w:t xml:space="preserve">r </w:t>
      </w:r>
      <w:r w:rsidR="00C46DF4" w:rsidRPr="001D5D2E">
        <w:rPr>
          <w:rFonts w:ascii="Calibri" w:hAnsi="Calibri"/>
        </w:rPr>
        <w:t>la experiencia del usuario;</w:t>
      </w:r>
    </w:p>
    <w:p w14:paraId="505E6E2B" w14:textId="77777777" w:rsidR="00FE610B" w:rsidRPr="001D5D2E"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Disminuir los costos operativos y el nivel de subsidio operativo;</w:t>
      </w:r>
    </w:p>
    <w:p w14:paraId="51B5547E" w14:textId="77777777" w:rsidR="00FE610B" w:rsidRPr="001D5D2E"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Prestar un servicio libre, regular y continuo;</w:t>
      </w:r>
    </w:p>
    <w:p w14:paraId="34773CB1" w14:textId="77777777" w:rsidR="00FE610B" w:rsidRPr="001D5D2E"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Desarrollar capacidad técnica autónoma en recursos humanos y de talleres, para la realización de las tareas de mantenimiento normal y habitual;</w:t>
      </w:r>
    </w:p>
    <w:p w14:paraId="5D6020C0" w14:textId="77777777" w:rsidR="00FE610B"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 xml:space="preserve">Planificar el desarrollo y la extensión de la red, de manera de posicionar al subterráneo como el sistema de transporte público por excelencia. </w:t>
      </w:r>
    </w:p>
    <w:p w14:paraId="4BD54668"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 </w:t>
      </w:r>
    </w:p>
    <w:p w14:paraId="4FFAE9C2"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Sobre la base de estas metas de la compañía, la Gerencia de Relaciones Institucionales y Comunicaciones trazó un plan </w:t>
      </w:r>
      <w:r w:rsidR="0065415C" w:rsidRPr="004B1B91">
        <w:rPr>
          <w:rFonts w:asciiTheme="majorHAnsi" w:hAnsiTheme="majorHAnsi" w:cstheme="majorHAnsi"/>
        </w:rPr>
        <w:t xml:space="preserve">de comunicación y </w:t>
      </w:r>
      <w:r w:rsidRPr="004B1B91">
        <w:rPr>
          <w:rFonts w:asciiTheme="majorHAnsi" w:hAnsiTheme="majorHAnsi" w:cstheme="majorHAnsi"/>
        </w:rPr>
        <w:t xml:space="preserve">relacionamiento específico para la Licitación, que permitiera consolidar un perfil de buena gobernanza desde el Estado. Para lograr ese cometido resultó/a indispensable: </w:t>
      </w:r>
    </w:p>
    <w:p w14:paraId="67E6997B" w14:textId="77777777" w:rsidR="00FE610B" w:rsidRPr="004B1B91" w:rsidRDefault="00C46DF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t>Demostrar el carácter público del llamado.</w:t>
      </w:r>
    </w:p>
    <w:p w14:paraId="149AF401" w14:textId="77777777" w:rsidR="00FE610B" w:rsidRPr="004B1B91" w:rsidRDefault="00C46DF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t>Reforzar y resaltar la transparencia en cada etapa del proceso.</w:t>
      </w:r>
    </w:p>
    <w:p w14:paraId="178F888E" w14:textId="77777777" w:rsidR="00FE610B" w:rsidRPr="004B1B91" w:rsidRDefault="00C46DF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t>Garantizar a la ciudadanía el acceso a la información vinculada con la licitación.</w:t>
      </w:r>
    </w:p>
    <w:p w14:paraId="78768048" w14:textId="77777777" w:rsidR="00FE610B" w:rsidRPr="004B1B91" w:rsidRDefault="00FE610B" w:rsidP="007F39EF">
      <w:pPr>
        <w:spacing w:line="240" w:lineRule="auto"/>
        <w:jc w:val="both"/>
        <w:rPr>
          <w:rFonts w:asciiTheme="majorHAnsi" w:eastAsia="Verdana" w:hAnsiTheme="majorHAnsi" w:cstheme="majorHAnsi"/>
        </w:rPr>
      </w:pPr>
    </w:p>
    <w:p w14:paraId="75243C0B" w14:textId="6F1B5139" w:rsidR="00FE610B" w:rsidRPr="007F39EF" w:rsidRDefault="00C46DF4" w:rsidP="007F39EF">
      <w:pPr>
        <w:spacing w:line="240" w:lineRule="auto"/>
        <w:jc w:val="both"/>
        <w:rPr>
          <w:rFonts w:asciiTheme="majorHAnsi" w:hAnsiTheme="majorHAnsi" w:cstheme="majorHAnsi"/>
          <w:b/>
          <w:u w:val="single"/>
        </w:rPr>
      </w:pPr>
      <w:r w:rsidRPr="007F39EF">
        <w:rPr>
          <w:rFonts w:asciiTheme="majorHAnsi" w:hAnsiTheme="majorHAnsi" w:cstheme="majorHAnsi"/>
          <w:b/>
          <w:u w:val="single"/>
        </w:rPr>
        <w:t>E</w:t>
      </w:r>
      <w:r w:rsidR="004B1B91" w:rsidRPr="007F39EF">
        <w:rPr>
          <w:rFonts w:asciiTheme="majorHAnsi" w:hAnsiTheme="majorHAnsi" w:cstheme="majorHAnsi"/>
          <w:b/>
          <w:u w:val="single"/>
        </w:rPr>
        <w:t>jecución del plan</w:t>
      </w:r>
    </w:p>
    <w:p w14:paraId="0A2075CC" w14:textId="77777777" w:rsidR="00FE610B" w:rsidRPr="004B1B91" w:rsidRDefault="00FE610B" w:rsidP="007F39EF">
      <w:pPr>
        <w:spacing w:line="240" w:lineRule="auto"/>
        <w:jc w:val="both"/>
        <w:rPr>
          <w:rFonts w:asciiTheme="majorHAnsi" w:hAnsiTheme="majorHAnsi" w:cstheme="majorHAnsi"/>
        </w:rPr>
      </w:pPr>
    </w:p>
    <w:p w14:paraId="1A53DA12"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El plan se dividió en tres etapas:</w:t>
      </w:r>
    </w:p>
    <w:p w14:paraId="1DE1988B" w14:textId="77777777" w:rsidR="00FE610B" w:rsidRPr="004B1B91" w:rsidRDefault="00FE610B" w:rsidP="007F39EF">
      <w:pPr>
        <w:spacing w:line="240" w:lineRule="auto"/>
        <w:jc w:val="both"/>
        <w:rPr>
          <w:rFonts w:asciiTheme="majorHAnsi" w:hAnsiTheme="majorHAnsi" w:cstheme="majorHAnsi"/>
        </w:rPr>
      </w:pPr>
    </w:p>
    <w:p w14:paraId="72A5C238"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1° Planeamiento estratégico - reputacional:</w:t>
      </w:r>
    </w:p>
    <w:p w14:paraId="5C18C13F" w14:textId="77777777" w:rsidR="00FE610B" w:rsidRPr="004B1B91" w:rsidRDefault="00FE610B" w:rsidP="007F39EF">
      <w:pPr>
        <w:spacing w:line="240" w:lineRule="auto"/>
        <w:jc w:val="both"/>
        <w:rPr>
          <w:rFonts w:asciiTheme="majorHAnsi" w:hAnsiTheme="majorHAnsi" w:cstheme="majorHAnsi"/>
        </w:rPr>
      </w:pPr>
    </w:p>
    <w:p w14:paraId="3CBA8519" w14:textId="58710B64"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A través de jornadas de trabajo internas se trazaron los ejes bajo los que se gestionaría la comunicación del proceso de selección del concesionario del servicio del Subterráneo y Premetro de la Ciudad. </w:t>
      </w:r>
      <w:r w:rsidR="00377991" w:rsidRPr="004B1B91">
        <w:rPr>
          <w:rFonts w:asciiTheme="majorHAnsi" w:hAnsiTheme="majorHAnsi" w:cstheme="majorHAnsi"/>
        </w:rPr>
        <w:t>Se contemplaron diferentes abordajes que permitieran posicionar y dar visibilidad al tema a nivel local e internacional; al tiempo que se desarrollaron materiales específicos para cada momento.</w:t>
      </w:r>
    </w:p>
    <w:p w14:paraId="5A90E98C" w14:textId="77777777" w:rsidR="00FE610B" w:rsidRPr="004B1B91" w:rsidRDefault="00FE610B" w:rsidP="007F39EF">
      <w:pPr>
        <w:spacing w:line="240" w:lineRule="auto"/>
        <w:jc w:val="both"/>
        <w:rPr>
          <w:rFonts w:asciiTheme="majorHAnsi" w:hAnsiTheme="majorHAnsi" w:cstheme="majorHAnsi"/>
        </w:rPr>
      </w:pPr>
    </w:p>
    <w:p w14:paraId="6A0361B7" w14:textId="03CEE32F"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Como parte del proceso se decidió que durante la etapa previa al llamado a licitación</w:t>
      </w:r>
      <w:r w:rsidR="00377991" w:rsidRPr="004B1B91">
        <w:rPr>
          <w:rFonts w:asciiTheme="majorHAnsi" w:hAnsiTheme="majorHAnsi" w:cstheme="majorHAnsi"/>
        </w:rPr>
        <w:t>,</w:t>
      </w:r>
      <w:r w:rsidRPr="004B1B91">
        <w:rPr>
          <w:rFonts w:asciiTheme="majorHAnsi" w:hAnsiTheme="majorHAnsi" w:cstheme="majorHAnsi"/>
        </w:rPr>
        <w:t xml:space="preserve"> se desplegarían acciones de relacionamiento tendientes a reforzar la ident</w:t>
      </w:r>
      <w:r w:rsidR="0065415C" w:rsidRPr="004B1B91">
        <w:rPr>
          <w:rFonts w:asciiTheme="majorHAnsi" w:hAnsiTheme="majorHAnsi" w:cstheme="majorHAnsi"/>
        </w:rPr>
        <w:t>idad corporativa y la reputacional</w:t>
      </w:r>
      <w:r w:rsidRPr="004B1B91">
        <w:rPr>
          <w:rFonts w:asciiTheme="majorHAnsi" w:hAnsiTheme="majorHAnsi" w:cstheme="majorHAnsi"/>
        </w:rPr>
        <w:t xml:space="preserve"> de SBASE, dando a conocer la inminencia del proceso. </w:t>
      </w:r>
    </w:p>
    <w:p w14:paraId="111D0787" w14:textId="77777777" w:rsidR="0065415C" w:rsidRPr="004B1B91" w:rsidRDefault="0065415C" w:rsidP="007F39EF">
      <w:pPr>
        <w:spacing w:line="240" w:lineRule="auto"/>
        <w:jc w:val="both"/>
        <w:rPr>
          <w:rFonts w:asciiTheme="majorHAnsi" w:hAnsiTheme="majorHAnsi" w:cstheme="majorHAnsi"/>
        </w:rPr>
      </w:pPr>
    </w:p>
    <w:p w14:paraId="21B685F5" w14:textId="0075058D"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Cabe destacar que el plan diseñado mantiene como elemento transversal a toda la estrategia</w:t>
      </w:r>
      <w:r w:rsidR="005843B4" w:rsidRPr="004B1B91">
        <w:rPr>
          <w:rFonts w:asciiTheme="majorHAnsi" w:hAnsiTheme="majorHAnsi" w:cstheme="majorHAnsi"/>
        </w:rPr>
        <w:t xml:space="preserve"> y a toda la empresa,</w:t>
      </w:r>
      <w:r w:rsidRPr="004B1B91">
        <w:rPr>
          <w:rFonts w:asciiTheme="majorHAnsi" w:hAnsiTheme="majorHAnsi" w:cstheme="majorHAnsi"/>
        </w:rPr>
        <w:t xml:space="preserve"> la transparencia en el proceso de la licitación y el acceso a la información sobre la misma para los diferentes públicos que a ella atañen: organismos de Gobierno, potenciales oferentes, organizaciones internacionales, medios de comunicación, y ciudadanos.</w:t>
      </w:r>
    </w:p>
    <w:p w14:paraId="723DDF84" w14:textId="77777777" w:rsidR="00FE610B" w:rsidRPr="004B1B91" w:rsidRDefault="00FE610B" w:rsidP="007F39EF">
      <w:pPr>
        <w:spacing w:line="240" w:lineRule="auto"/>
        <w:jc w:val="both"/>
        <w:rPr>
          <w:rFonts w:asciiTheme="majorHAnsi" w:hAnsiTheme="majorHAnsi" w:cstheme="majorHAnsi"/>
        </w:rPr>
      </w:pPr>
    </w:p>
    <w:p w14:paraId="4AB4D126"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Trazar el plan implicaba transformar estos objetivos en atributos propios de la licitación logrando que en el ámbito de la opinión ciudadana se perciba que el resultado de todo este proceso nos lleva al oferente más calificado, consolidando el perfil de buena gobernanza desde el Estado por parte de una empresa pública.</w:t>
      </w:r>
    </w:p>
    <w:p w14:paraId="632B7109" w14:textId="77777777" w:rsidR="00C5100C" w:rsidRPr="004B1B91" w:rsidRDefault="00C5100C" w:rsidP="007F39EF">
      <w:pPr>
        <w:spacing w:line="240" w:lineRule="auto"/>
        <w:jc w:val="both"/>
        <w:rPr>
          <w:rFonts w:asciiTheme="majorHAnsi" w:hAnsiTheme="majorHAnsi" w:cstheme="majorHAnsi"/>
        </w:rPr>
      </w:pPr>
    </w:p>
    <w:p w14:paraId="69B009D4" w14:textId="2098D395" w:rsidR="005843B4" w:rsidRPr="004B1B91" w:rsidRDefault="003558E5" w:rsidP="007F39EF">
      <w:pPr>
        <w:spacing w:line="240" w:lineRule="auto"/>
        <w:jc w:val="both"/>
        <w:rPr>
          <w:rFonts w:asciiTheme="majorHAnsi" w:eastAsia="Verdana" w:hAnsiTheme="majorHAnsi" w:cstheme="majorHAnsi"/>
        </w:rPr>
      </w:pPr>
      <w:r w:rsidRPr="004B1B91">
        <w:rPr>
          <w:rFonts w:asciiTheme="majorHAnsi" w:hAnsiTheme="majorHAnsi" w:cstheme="majorHAnsi"/>
        </w:rPr>
        <w:t>Dado que el proceso está abierto a todo jugador e</w:t>
      </w:r>
      <w:r w:rsidR="005843B4" w:rsidRPr="004B1B91">
        <w:rPr>
          <w:rFonts w:asciiTheme="majorHAnsi" w:hAnsiTheme="majorHAnsi" w:cstheme="majorHAnsi"/>
        </w:rPr>
        <w:t xml:space="preserve">s necesario advertir, en este punto, </w:t>
      </w:r>
      <w:r w:rsidR="00300508" w:rsidRPr="004B1B91">
        <w:rPr>
          <w:rFonts w:asciiTheme="majorHAnsi" w:hAnsiTheme="majorHAnsi" w:cstheme="majorHAnsi"/>
        </w:rPr>
        <w:t>la importancia para que su trata</w:t>
      </w:r>
      <w:r w:rsidR="005843B4" w:rsidRPr="004B1B91">
        <w:rPr>
          <w:rFonts w:asciiTheme="majorHAnsi" w:hAnsiTheme="majorHAnsi" w:cstheme="majorHAnsi"/>
        </w:rPr>
        <w:t xml:space="preserve">miento </w:t>
      </w:r>
      <w:r w:rsidR="00300508" w:rsidRPr="004B1B91">
        <w:rPr>
          <w:rFonts w:asciiTheme="majorHAnsi" w:hAnsiTheme="majorHAnsi" w:cstheme="majorHAnsi"/>
        </w:rPr>
        <w:t>sea imparcial e íntegro</w:t>
      </w:r>
      <w:r w:rsidRPr="004B1B91">
        <w:rPr>
          <w:rFonts w:asciiTheme="majorHAnsi" w:hAnsiTheme="majorHAnsi" w:cstheme="majorHAnsi"/>
        </w:rPr>
        <w:t>;</w:t>
      </w:r>
      <w:r w:rsidR="00300508" w:rsidRPr="004B1B91">
        <w:rPr>
          <w:rFonts w:asciiTheme="majorHAnsi" w:hAnsiTheme="majorHAnsi" w:cstheme="majorHAnsi"/>
        </w:rPr>
        <w:t xml:space="preserve"> especialmente para el caso de Metrovías y </w:t>
      </w:r>
      <w:r w:rsidRPr="004B1B91">
        <w:rPr>
          <w:rFonts w:asciiTheme="majorHAnsi" w:hAnsiTheme="majorHAnsi" w:cstheme="majorHAnsi"/>
        </w:rPr>
        <w:t xml:space="preserve">el devenir de la relación con este actor durante </w:t>
      </w:r>
      <w:r w:rsidR="00300508" w:rsidRPr="004B1B91">
        <w:rPr>
          <w:rFonts w:asciiTheme="majorHAnsi" w:hAnsiTheme="majorHAnsi" w:cstheme="majorHAnsi"/>
        </w:rPr>
        <w:t xml:space="preserve">el desarrollo </w:t>
      </w:r>
      <w:r w:rsidR="005843B4" w:rsidRPr="004B1B91">
        <w:rPr>
          <w:rFonts w:asciiTheme="majorHAnsi" w:hAnsiTheme="majorHAnsi" w:cstheme="majorHAnsi"/>
        </w:rPr>
        <w:t>de</w:t>
      </w:r>
      <w:r w:rsidRPr="004B1B91">
        <w:rPr>
          <w:rFonts w:asciiTheme="majorHAnsi" w:hAnsiTheme="majorHAnsi" w:cstheme="majorHAnsi"/>
        </w:rPr>
        <w:t xml:space="preserve"> </w:t>
      </w:r>
      <w:r w:rsidR="005843B4" w:rsidRPr="004B1B91">
        <w:rPr>
          <w:rFonts w:asciiTheme="majorHAnsi" w:hAnsiTheme="majorHAnsi" w:cstheme="majorHAnsi"/>
        </w:rPr>
        <w:t>l</w:t>
      </w:r>
      <w:r w:rsidRPr="004B1B91">
        <w:rPr>
          <w:rFonts w:asciiTheme="majorHAnsi" w:hAnsiTheme="majorHAnsi" w:cstheme="majorHAnsi"/>
        </w:rPr>
        <w:t xml:space="preserve">a </w:t>
      </w:r>
      <w:r w:rsidR="005843B4" w:rsidRPr="004B1B91">
        <w:rPr>
          <w:rFonts w:asciiTheme="majorHAnsi" w:hAnsiTheme="majorHAnsi" w:cstheme="majorHAnsi"/>
        </w:rPr>
        <w:t>licita</w:t>
      </w:r>
      <w:r w:rsidRPr="004B1B91">
        <w:rPr>
          <w:rFonts w:asciiTheme="majorHAnsi" w:hAnsiTheme="majorHAnsi" w:cstheme="majorHAnsi"/>
        </w:rPr>
        <w:t>ción</w:t>
      </w:r>
      <w:r w:rsidR="005843B4" w:rsidRPr="004B1B91">
        <w:rPr>
          <w:rFonts w:asciiTheme="majorHAnsi" w:hAnsiTheme="majorHAnsi" w:cstheme="majorHAnsi"/>
        </w:rPr>
        <w:t>.</w:t>
      </w:r>
    </w:p>
    <w:p w14:paraId="15C884EF" w14:textId="77777777" w:rsidR="00FE610B" w:rsidRPr="004B1B91" w:rsidRDefault="00FE610B" w:rsidP="007F39EF">
      <w:pPr>
        <w:spacing w:line="240" w:lineRule="auto"/>
        <w:jc w:val="both"/>
        <w:rPr>
          <w:rFonts w:asciiTheme="majorHAnsi" w:hAnsiTheme="majorHAnsi" w:cstheme="majorHAnsi"/>
        </w:rPr>
      </w:pPr>
    </w:p>
    <w:p w14:paraId="48A08E67"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2° Acciones de relacionamiento: </w:t>
      </w:r>
    </w:p>
    <w:p w14:paraId="5283ED7E" w14:textId="77777777" w:rsidR="00FE610B" w:rsidRPr="004B1B91" w:rsidRDefault="00FE610B" w:rsidP="007F39EF">
      <w:pPr>
        <w:spacing w:line="240" w:lineRule="auto"/>
        <w:jc w:val="both"/>
        <w:rPr>
          <w:rFonts w:asciiTheme="majorHAnsi" w:hAnsiTheme="majorHAnsi" w:cstheme="majorHAnsi"/>
        </w:rPr>
      </w:pPr>
    </w:p>
    <w:p w14:paraId="2FB328EC" w14:textId="100084B6"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Los esfuerzos se concentraron en gestionar acciones y/o participar de eventos que acercaran el acontecimiento del llamado a licitación en tres esferas de influencia (pública, privada, y redes asociativas) y tres niveles de alcance (internacional, nacional, y local). </w:t>
      </w:r>
    </w:p>
    <w:p w14:paraId="5627C554" w14:textId="77777777" w:rsidR="00FE610B" w:rsidRPr="004B1B91" w:rsidRDefault="00FE610B" w:rsidP="007F39EF">
      <w:pPr>
        <w:spacing w:line="240" w:lineRule="auto"/>
        <w:jc w:val="both"/>
        <w:rPr>
          <w:rFonts w:asciiTheme="majorHAnsi" w:hAnsiTheme="majorHAnsi" w:cstheme="majorHAnsi"/>
        </w:rPr>
      </w:pPr>
    </w:p>
    <w:p w14:paraId="4ECA130A" w14:textId="7207AB6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lastRenderedPageBreak/>
        <w:t>Entre 2016 y 2017, se participó de 4 encuentros internacionales de metros en Santiago de Chile, Montreal, Barcelona, y Madrid. Los mismos fueron organizados por dos referentes sectorial</w:t>
      </w:r>
      <w:r w:rsidR="00300508" w:rsidRPr="004B1B91">
        <w:rPr>
          <w:rFonts w:asciiTheme="majorHAnsi" w:hAnsiTheme="majorHAnsi" w:cstheme="majorHAnsi"/>
        </w:rPr>
        <w:t xml:space="preserve">es a nivel internacional como: </w:t>
      </w:r>
      <w:r w:rsidRPr="004B1B91">
        <w:rPr>
          <w:rFonts w:asciiTheme="majorHAnsi" w:hAnsiTheme="majorHAnsi" w:cstheme="majorHAnsi"/>
        </w:rPr>
        <w:t>ALAMYS (Asociación Latinoamericana de Metros y Subterráneos) e UITP (Unión Internacional de Transporte Público) y convocaron a tod</w:t>
      </w:r>
      <w:r w:rsidR="008A7A0B">
        <w:rPr>
          <w:rFonts w:asciiTheme="majorHAnsi" w:hAnsiTheme="majorHAnsi" w:cstheme="majorHAnsi"/>
        </w:rPr>
        <w:t>a</w:t>
      </w:r>
      <w:r w:rsidRPr="004B1B91">
        <w:rPr>
          <w:rFonts w:asciiTheme="majorHAnsi" w:hAnsiTheme="majorHAnsi" w:cstheme="majorHAnsi"/>
        </w:rPr>
        <w:t xml:space="preserve"> la industria.</w:t>
      </w:r>
    </w:p>
    <w:p w14:paraId="149C582A" w14:textId="77777777" w:rsidR="00C5100C" w:rsidRPr="004B1B91" w:rsidRDefault="00C5100C" w:rsidP="007F39EF">
      <w:pPr>
        <w:spacing w:line="240" w:lineRule="auto"/>
        <w:jc w:val="both"/>
        <w:rPr>
          <w:rFonts w:asciiTheme="majorHAnsi" w:hAnsiTheme="majorHAnsi" w:cstheme="majorHAnsi"/>
        </w:rPr>
      </w:pPr>
    </w:p>
    <w:p w14:paraId="483E6A85" w14:textId="49371828"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Asimismo y como parte de la estrategia, SBASE se postuló en la Asamblea General de ALAMYS, el pasado noviembre de 2017, para presidir la asociación. </w:t>
      </w:r>
      <w:r w:rsidR="003558E5" w:rsidRPr="004B1B91">
        <w:rPr>
          <w:rFonts w:asciiTheme="majorHAnsi" w:hAnsiTheme="majorHAnsi" w:cstheme="majorHAnsi"/>
        </w:rPr>
        <w:t xml:space="preserve">Logrando su designación </w:t>
      </w:r>
      <w:r w:rsidRPr="004B1B91">
        <w:rPr>
          <w:rFonts w:asciiTheme="majorHAnsi" w:hAnsiTheme="majorHAnsi" w:cstheme="majorHAnsi"/>
        </w:rPr>
        <w:t xml:space="preserve">para ocupar la presidencia del organismo </w:t>
      </w:r>
      <w:r w:rsidR="003558E5" w:rsidRPr="004B1B91">
        <w:rPr>
          <w:rFonts w:asciiTheme="majorHAnsi" w:hAnsiTheme="majorHAnsi" w:cstheme="majorHAnsi"/>
        </w:rPr>
        <w:t xml:space="preserve">durante </w:t>
      </w:r>
      <w:r w:rsidRPr="004B1B91">
        <w:rPr>
          <w:rFonts w:asciiTheme="majorHAnsi" w:hAnsiTheme="majorHAnsi" w:cstheme="majorHAnsi"/>
        </w:rPr>
        <w:t>2018 – 2020.</w:t>
      </w:r>
    </w:p>
    <w:p w14:paraId="1D894A3C" w14:textId="77777777" w:rsidR="00FE610B" w:rsidRPr="004B1B91" w:rsidRDefault="00FE610B" w:rsidP="007F39EF">
      <w:pPr>
        <w:spacing w:line="240" w:lineRule="auto"/>
        <w:jc w:val="both"/>
        <w:rPr>
          <w:rFonts w:asciiTheme="majorHAnsi" w:hAnsiTheme="majorHAnsi" w:cstheme="majorHAnsi"/>
        </w:rPr>
      </w:pPr>
    </w:p>
    <w:p w14:paraId="36F19213"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A nivel local y nacional, se establecieron lazos con la Agencia de Promoción de Inversiones y la Cancillería Argentina para maximizar la difusión del llamado vía las Embajadas argentinas en el mundo y asociaciones y cámaras del sector una vez se hiciera oficial. </w:t>
      </w:r>
    </w:p>
    <w:p w14:paraId="2E0F3E96" w14:textId="77777777" w:rsidR="00FE610B" w:rsidRPr="004B1B91" w:rsidRDefault="00FE610B" w:rsidP="007F39EF">
      <w:pPr>
        <w:spacing w:line="240" w:lineRule="auto"/>
        <w:jc w:val="both"/>
        <w:rPr>
          <w:rFonts w:asciiTheme="majorHAnsi" w:hAnsiTheme="majorHAnsi" w:cstheme="majorHAnsi"/>
        </w:rPr>
      </w:pPr>
    </w:p>
    <w:p w14:paraId="19E0C8CD" w14:textId="481D2908"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Producto de esta relación se puso en conocimiento a más de 200 empresas y asociaciones del sector</w:t>
      </w:r>
      <w:r w:rsidR="0079000E" w:rsidRPr="004B1B91">
        <w:rPr>
          <w:rFonts w:asciiTheme="majorHAnsi" w:hAnsiTheme="majorHAnsi" w:cstheme="majorHAnsi"/>
        </w:rPr>
        <w:t>.</w:t>
      </w:r>
    </w:p>
    <w:p w14:paraId="5F841ED0" w14:textId="77777777" w:rsidR="00FE610B" w:rsidRPr="004B1B91" w:rsidRDefault="00FE610B" w:rsidP="007F39EF">
      <w:pPr>
        <w:spacing w:line="240" w:lineRule="auto"/>
        <w:jc w:val="both"/>
        <w:rPr>
          <w:rFonts w:asciiTheme="majorHAnsi" w:hAnsiTheme="majorHAnsi" w:cstheme="majorHAnsi"/>
        </w:rPr>
      </w:pPr>
    </w:p>
    <w:p w14:paraId="6A9EF032" w14:textId="03F9D172"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Para garantizar la calidad en el proceso </w:t>
      </w:r>
      <w:r w:rsidR="003558E5" w:rsidRPr="004B1B91">
        <w:rPr>
          <w:rFonts w:asciiTheme="majorHAnsi" w:hAnsiTheme="majorHAnsi" w:cstheme="majorHAnsi"/>
        </w:rPr>
        <w:t>y</w:t>
      </w:r>
      <w:r w:rsidRPr="004B1B91">
        <w:rPr>
          <w:rFonts w:asciiTheme="majorHAnsi" w:hAnsiTheme="majorHAnsi" w:cstheme="majorHAnsi"/>
        </w:rPr>
        <w:t xml:space="preserve"> para reforzar la re</w:t>
      </w:r>
      <w:r w:rsidR="00986E61" w:rsidRPr="004B1B91">
        <w:rPr>
          <w:rFonts w:asciiTheme="majorHAnsi" w:hAnsiTheme="majorHAnsi" w:cstheme="majorHAnsi"/>
        </w:rPr>
        <w:t xml:space="preserve">putación corporativa se definió </w:t>
      </w:r>
      <w:r w:rsidR="00CE2BE3" w:rsidRPr="004B1B91">
        <w:rPr>
          <w:rFonts w:asciiTheme="majorHAnsi" w:hAnsiTheme="majorHAnsi" w:cstheme="majorHAnsi"/>
        </w:rPr>
        <w:t xml:space="preserve">como </w:t>
      </w:r>
      <w:r w:rsidR="004E239F" w:rsidRPr="004B1B91">
        <w:rPr>
          <w:rFonts w:asciiTheme="majorHAnsi" w:hAnsiTheme="majorHAnsi" w:cstheme="majorHAnsi"/>
        </w:rPr>
        <w:t xml:space="preserve">asesor técnico </w:t>
      </w:r>
      <w:r w:rsidR="00CE2BE3" w:rsidRPr="004B1B91">
        <w:rPr>
          <w:rFonts w:asciiTheme="majorHAnsi" w:hAnsiTheme="majorHAnsi" w:cstheme="majorHAnsi"/>
        </w:rPr>
        <w:t xml:space="preserve">a </w:t>
      </w:r>
      <w:r w:rsidRPr="004B1B91">
        <w:rPr>
          <w:rFonts w:asciiTheme="majorHAnsi" w:hAnsiTheme="majorHAnsi" w:cstheme="majorHAnsi"/>
        </w:rPr>
        <w:t>TMB (Metro de Barcelona)</w:t>
      </w:r>
      <w:r w:rsidR="00CE2BE3" w:rsidRPr="004B1B91">
        <w:rPr>
          <w:rFonts w:asciiTheme="majorHAnsi" w:hAnsiTheme="majorHAnsi" w:cstheme="majorHAnsi"/>
        </w:rPr>
        <w:t xml:space="preserve">. </w:t>
      </w:r>
      <w:r w:rsidRPr="004B1B91">
        <w:rPr>
          <w:rFonts w:asciiTheme="majorHAnsi" w:hAnsiTheme="majorHAnsi" w:cstheme="majorHAnsi"/>
        </w:rPr>
        <w:t>TMB es el principal operador de transporte público de Cataluña y un auténtico referente de empresa de transporte y movilidad ciudadana en Europa y en todo el mundo.</w:t>
      </w:r>
    </w:p>
    <w:p w14:paraId="402959AA" w14:textId="77777777" w:rsidR="00FE610B" w:rsidRPr="004B1B91" w:rsidRDefault="00FE610B" w:rsidP="007F39EF">
      <w:pPr>
        <w:spacing w:line="240" w:lineRule="auto"/>
        <w:jc w:val="both"/>
        <w:rPr>
          <w:rFonts w:asciiTheme="majorHAnsi" w:hAnsiTheme="majorHAnsi" w:cstheme="majorHAnsi"/>
        </w:rPr>
      </w:pPr>
    </w:p>
    <w:p w14:paraId="0D61A647"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3° Gestión de la Comunicación:</w:t>
      </w:r>
    </w:p>
    <w:p w14:paraId="7634AB43" w14:textId="77777777" w:rsidR="00FE610B" w:rsidRPr="004B1B91" w:rsidRDefault="00FE610B" w:rsidP="007F39EF">
      <w:pPr>
        <w:spacing w:line="240" w:lineRule="auto"/>
        <w:jc w:val="both"/>
        <w:rPr>
          <w:rFonts w:asciiTheme="majorHAnsi" w:hAnsiTheme="majorHAnsi" w:cstheme="majorHAnsi"/>
        </w:rPr>
      </w:pPr>
    </w:p>
    <w:p w14:paraId="5D9B0F64" w14:textId="14AC538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Dividimos la estrategia en dos instancias temporal</w:t>
      </w:r>
      <w:r w:rsidR="00C101C3" w:rsidRPr="004B1B91">
        <w:rPr>
          <w:rFonts w:asciiTheme="majorHAnsi" w:hAnsiTheme="majorHAnsi" w:cstheme="majorHAnsi"/>
        </w:rPr>
        <w:t>es</w:t>
      </w:r>
      <w:r w:rsidRPr="004B1B91">
        <w:rPr>
          <w:rFonts w:asciiTheme="majorHAnsi" w:hAnsiTheme="majorHAnsi" w:cstheme="majorHAnsi"/>
        </w:rPr>
        <w:t>: previo al lanzamiento oficial de la comunicación del llama</w:t>
      </w:r>
      <w:r w:rsidR="00C101C3" w:rsidRPr="004B1B91">
        <w:rPr>
          <w:rFonts w:asciiTheme="majorHAnsi" w:hAnsiTheme="majorHAnsi" w:cstheme="majorHAnsi"/>
        </w:rPr>
        <w:t>do a licitación y posterior al mismo</w:t>
      </w:r>
      <w:r w:rsidRPr="004B1B91">
        <w:rPr>
          <w:rFonts w:asciiTheme="majorHAnsi" w:hAnsiTheme="majorHAnsi" w:cstheme="majorHAnsi"/>
        </w:rPr>
        <w:t>.</w:t>
      </w:r>
    </w:p>
    <w:p w14:paraId="20AA5874" w14:textId="77777777" w:rsidR="00FE610B" w:rsidRPr="004B1B91" w:rsidRDefault="00FE610B" w:rsidP="007F39EF">
      <w:pPr>
        <w:spacing w:line="240" w:lineRule="auto"/>
        <w:jc w:val="both"/>
        <w:rPr>
          <w:rFonts w:asciiTheme="majorHAnsi" w:hAnsiTheme="majorHAnsi" w:cstheme="majorHAnsi"/>
        </w:rPr>
      </w:pPr>
    </w:p>
    <w:p w14:paraId="42102DE9" w14:textId="1D2372D5"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Esta fragmentación buscó esencialmente respetar la Ley de Compras y Contrataciones en su capítulo respecto a la publicidad y difusión del llamado a licitación; en el cual se detalla que el organismo licitante instrumentará la publicidad y difusión del llamado en el Boletín Oficial </w:t>
      </w:r>
      <w:r w:rsidR="002B44BB" w:rsidRPr="004B1B91">
        <w:rPr>
          <w:rFonts w:asciiTheme="majorHAnsi" w:hAnsiTheme="majorHAnsi" w:cstheme="majorHAnsi"/>
        </w:rPr>
        <w:t>porteño</w:t>
      </w:r>
      <w:r w:rsidRPr="004B1B91">
        <w:rPr>
          <w:rFonts w:asciiTheme="majorHAnsi" w:hAnsiTheme="majorHAnsi" w:cstheme="majorHAnsi"/>
        </w:rPr>
        <w:t>.</w:t>
      </w:r>
    </w:p>
    <w:p w14:paraId="59D5F714" w14:textId="77777777" w:rsidR="00FE610B" w:rsidRPr="004B1B91" w:rsidRDefault="00FE610B" w:rsidP="007F39EF">
      <w:pPr>
        <w:spacing w:line="240" w:lineRule="auto"/>
        <w:jc w:val="both"/>
        <w:rPr>
          <w:rFonts w:asciiTheme="majorHAnsi" w:hAnsiTheme="majorHAnsi" w:cstheme="majorHAnsi"/>
        </w:rPr>
      </w:pPr>
    </w:p>
    <w:p w14:paraId="0074ADBC" w14:textId="375734C8"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La primera instancia contempló una duración de 17 meses iniciando en octubre de 2016 con el primer </w:t>
      </w:r>
      <w:r w:rsidRPr="004B1B91">
        <w:rPr>
          <w:rFonts w:asciiTheme="majorHAnsi" w:hAnsiTheme="majorHAnsi" w:cstheme="majorHAnsi"/>
          <w:i/>
        </w:rPr>
        <w:t>roadshow</w:t>
      </w:r>
      <w:r w:rsidRPr="004B1B91">
        <w:rPr>
          <w:rFonts w:asciiTheme="majorHAnsi" w:hAnsiTheme="majorHAnsi" w:cstheme="majorHAnsi"/>
        </w:rPr>
        <w:t xml:space="preserve"> internacional y finalizando el 20 de febrero de 2018 con la publicación del llamado a la licitación en el Boletín Oficial.</w:t>
      </w:r>
    </w:p>
    <w:p w14:paraId="1739B541" w14:textId="77777777" w:rsidR="00FE610B" w:rsidRPr="004B1B91" w:rsidRDefault="00FE610B" w:rsidP="007F39EF">
      <w:pPr>
        <w:pBdr>
          <w:top w:val="nil"/>
          <w:left w:val="nil"/>
          <w:bottom w:val="nil"/>
          <w:right w:val="nil"/>
          <w:between w:val="nil"/>
        </w:pBdr>
        <w:spacing w:line="240" w:lineRule="auto"/>
        <w:jc w:val="both"/>
        <w:rPr>
          <w:rFonts w:asciiTheme="majorHAnsi" w:hAnsiTheme="majorHAnsi" w:cstheme="majorHAnsi"/>
        </w:rPr>
      </w:pPr>
    </w:p>
    <w:p w14:paraId="1BEB3BAF" w14:textId="6155BE0D" w:rsidR="00FE610B" w:rsidRPr="004B1B91" w:rsidRDefault="00C46DF4" w:rsidP="007F39EF">
      <w:pPr>
        <w:pBdr>
          <w:top w:val="nil"/>
          <w:left w:val="nil"/>
          <w:bottom w:val="nil"/>
          <w:right w:val="nil"/>
          <w:between w:val="nil"/>
        </w:pBdr>
        <w:spacing w:line="240" w:lineRule="auto"/>
        <w:jc w:val="both"/>
        <w:rPr>
          <w:rFonts w:asciiTheme="majorHAnsi" w:hAnsiTheme="majorHAnsi" w:cstheme="majorHAnsi"/>
        </w:rPr>
      </w:pPr>
      <w:r w:rsidRPr="004B1B91">
        <w:rPr>
          <w:rFonts w:asciiTheme="majorHAnsi" w:hAnsiTheme="majorHAnsi" w:cstheme="majorHAnsi"/>
        </w:rPr>
        <w:t>En esta ocasión, los materiales que se elaboraron se debieron adaptar a un público internacional con poco conocimiento sobre la operación del metro en la Ciudad y el contexto político-económico local y de Argentina. Los documentos contemplaron un</w:t>
      </w:r>
      <w:r w:rsidR="002B44BB" w:rsidRPr="004B1B91">
        <w:rPr>
          <w:rFonts w:asciiTheme="majorHAnsi" w:hAnsiTheme="majorHAnsi" w:cstheme="majorHAnsi"/>
        </w:rPr>
        <w:t xml:space="preserve"> panorama </w:t>
      </w:r>
      <w:r w:rsidRPr="004B1B91">
        <w:rPr>
          <w:rFonts w:asciiTheme="majorHAnsi" w:hAnsiTheme="majorHAnsi" w:cstheme="majorHAnsi"/>
        </w:rPr>
        <w:t>económico, social, y político del país</w:t>
      </w:r>
      <w:r w:rsidR="002B44BB" w:rsidRPr="004B1B91">
        <w:rPr>
          <w:rFonts w:asciiTheme="majorHAnsi" w:hAnsiTheme="majorHAnsi" w:cstheme="majorHAnsi"/>
        </w:rPr>
        <w:t xml:space="preserve"> y la Ciudad</w:t>
      </w:r>
      <w:r w:rsidRPr="004B1B91">
        <w:rPr>
          <w:rFonts w:asciiTheme="majorHAnsi" w:hAnsiTheme="majorHAnsi" w:cstheme="majorHAnsi"/>
        </w:rPr>
        <w:t xml:space="preserve">, </w:t>
      </w:r>
      <w:r w:rsidR="002B44BB" w:rsidRPr="004B1B91">
        <w:rPr>
          <w:rFonts w:asciiTheme="majorHAnsi" w:hAnsiTheme="majorHAnsi" w:cstheme="majorHAnsi"/>
        </w:rPr>
        <w:t xml:space="preserve">introducción a </w:t>
      </w:r>
      <w:r w:rsidRPr="004B1B91">
        <w:rPr>
          <w:rFonts w:asciiTheme="majorHAnsi" w:hAnsiTheme="majorHAnsi" w:cstheme="majorHAnsi"/>
        </w:rPr>
        <w:t xml:space="preserve">SBASE, y la historia del subterráneo de la Ciudad y Premetro. </w:t>
      </w:r>
    </w:p>
    <w:p w14:paraId="5C910A16" w14:textId="77777777" w:rsidR="00FE610B" w:rsidRPr="004B1B91" w:rsidRDefault="00FE610B" w:rsidP="007F39EF">
      <w:pPr>
        <w:spacing w:line="240" w:lineRule="auto"/>
        <w:jc w:val="both"/>
        <w:rPr>
          <w:rFonts w:asciiTheme="majorHAnsi" w:hAnsiTheme="majorHAnsi" w:cstheme="majorHAnsi"/>
        </w:rPr>
      </w:pPr>
    </w:p>
    <w:p w14:paraId="433CC638" w14:textId="32EE2C1C"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A los fines de trabajar en la comunicación asociada a la integridad y transparencia y contemplando su transversalidad con todas las áreas involucradas en la licitación, se desarrolló una plataforma virtual conocida como “</w:t>
      </w:r>
      <w:r w:rsidRPr="004B1B91">
        <w:rPr>
          <w:rFonts w:asciiTheme="majorHAnsi" w:hAnsiTheme="majorHAnsi" w:cstheme="majorHAnsi"/>
          <w:i/>
        </w:rPr>
        <w:t>Data room</w:t>
      </w:r>
      <w:r w:rsidRPr="004B1B91">
        <w:rPr>
          <w:rFonts w:asciiTheme="majorHAnsi" w:hAnsiTheme="majorHAnsi" w:cstheme="majorHAnsi"/>
        </w:rPr>
        <w:t xml:space="preserve">”. La misma fue implementada por SBASE a los efectos de brindar información complementaria a todos aquellos interesados en participar de la licitación como también al público/usuario del Subte en general. </w:t>
      </w:r>
    </w:p>
    <w:p w14:paraId="7E155F86" w14:textId="77777777" w:rsidR="00FE610B" w:rsidRPr="004B1B91" w:rsidRDefault="00FE610B" w:rsidP="007F39EF">
      <w:pPr>
        <w:spacing w:line="240" w:lineRule="auto"/>
        <w:jc w:val="both"/>
        <w:rPr>
          <w:rFonts w:asciiTheme="majorHAnsi" w:hAnsiTheme="majorHAnsi" w:cstheme="majorHAnsi"/>
        </w:rPr>
      </w:pPr>
    </w:p>
    <w:p w14:paraId="0F405707" w14:textId="07E8A2EB"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La segunda instancia comenzó una vez se lanzó oficialmente el llamado a la licitación, el pasado 20 de febrero, y se encuentra hoy día en curso, finalizando el 1 de enero de 2019 con la toma de posesión del concesionario ganador.</w:t>
      </w:r>
      <w:r w:rsidR="006C5D04" w:rsidRPr="004B1B91">
        <w:rPr>
          <w:rFonts w:asciiTheme="majorHAnsi" w:hAnsiTheme="majorHAnsi" w:cstheme="majorHAnsi"/>
        </w:rPr>
        <w:t xml:space="preserve"> S</w:t>
      </w:r>
      <w:r w:rsidRPr="004B1B91">
        <w:rPr>
          <w:rFonts w:asciiTheme="majorHAnsi" w:hAnsiTheme="majorHAnsi" w:cstheme="majorHAnsi"/>
        </w:rPr>
        <w:t>e gestionaron espacios en los principales medios nacionales y económico-financieros internacional</w:t>
      </w:r>
      <w:r w:rsidR="00966AA7" w:rsidRPr="004B1B91">
        <w:rPr>
          <w:rFonts w:asciiTheme="majorHAnsi" w:hAnsiTheme="majorHAnsi" w:cstheme="majorHAnsi"/>
        </w:rPr>
        <w:t>es</w:t>
      </w:r>
      <w:r w:rsidRPr="004B1B91">
        <w:rPr>
          <w:rFonts w:asciiTheme="majorHAnsi" w:hAnsiTheme="majorHAnsi" w:cstheme="majorHAnsi"/>
        </w:rPr>
        <w:t xml:space="preserve"> para informar sobre el lanza</w:t>
      </w:r>
      <w:r w:rsidR="006C5D04" w:rsidRPr="004B1B91">
        <w:rPr>
          <w:rFonts w:asciiTheme="majorHAnsi" w:hAnsiTheme="majorHAnsi" w:cstheme="majorHAnsi"/>
        </w:rPr>
        <w:t xml:space="preserve">miento del proceso licitatorio, tales como: La Nación, Clarín, Le </w:t>
      </w:r>
      <w:proofErr w:type="spellStart"/>
      <w:r w:rsidR="006C5D04" w:rsidRPr="004B1B91">
        <w:rPr>
          <w:rFonts w:asciiTheme="majorHAnsi" w:hAnsiTheme="majorHAnsi" w:cstheme="majorHAnsi"/>
        </w:rPr>
        <w:t>Figaro</w:t>
      </w:r>
      <w:proofErr w:type="spellEnd"/>
      <w:r w:rsidR="006C5D04" w:rsidRPr="004B1B91">
        <w:rPr>
          <w:rFonts w:asciiTheme="majorHAnsi" w:hAnsiTheme="majorHAnsi" w:cstheme="majorHAnsi"/>
        </w:rPr>
        <w:t xml:space="preserve">, </w:t>
      </w:r>
      <w:proofErr w:type="spellStart"/>
      <w:r w:rsidR="006C5D04" w:rsidRPr="004B1B91">
        <w:rPr>
          <w:rFonts w:asciiTheme="majorHAnsi" w:hAnsiTheme="majorHAnsi" w:cstheme="majorHAnsi"/>
        </w:rPr>
        <w:t>Frankfurter</w:t>
      </w:r>
      <w:proofErr w:type="spellEnd"/>
      <w:r w:rsidR="006C5D04" w:rsidRPr="004B1B91">
        <w:rPr>
          <w:rFonts w:asciiTheme="majorHAnsi" w:hAnsiTheme="majorHAnsi" w:cstheme="majorHAnsi"/>
        </w:rPr>
        <w:t xml:space="preserve"> </w:t>
      </w:r>
      <w:proofErr w:type="spellStart"/>
      <w:r w:rsidR="006C5D04" w:rsidRPr="004B1B91">
        <w:rPr>
          <w:rFonts w:asciiTheme="majorHAnsi" w:hAnsiTheme="majorHAnsi" w:cstheme="majorHAnsi"/>
        </w:rPr>
        <w:t>Allgemeine</w:t>
      </w:r>
      <w:proofErr w:type="spellEnd"/>
      <w:r w:rsidR="006C5D04" w:rsidRPr="004B1B91">
        <w:rPr>
          <w:rFonts w:asciiTheme="majorHAnsi" w:hAnsiTheme="majorHAnsi" w:cstheme="majorHAnsi"/>
        </w:rPr>
        <w:t xml:space="preserve">, </w:t>
      </w:r>
      <w:proofErr w:type="spellStart"/>
      <w:r w:rsidR="006C5D04" w:rsidRPr="004B1B91">
        <w:rPr>
          <w:rFonts w:asciiTheme="majorHAnsi" w:hAnsiTheme="majorHAnsi" w:cstheme="majorHAnsi"/>
        </w:rPr>
        <w:t>Financial</w:t>
      </w:r>
      <w:proofErr w:type="spellEnd"/>
      <w:r w:rsidR="006C5D04" w:rsidRPr="004B1B91">
        <w:rPr>
          <w:rFonts w:asciiTheme="majorHAnsi" w:hAnsiTheme="majorHAnsi" w:cstheme="majorHAnsi"/>
        </w:rPr>
        <w:t xml:space="preserve"> Times, y The </w:t>
      </w:r>
      <w:proofErr w:type="spellStart"/>
      <w:r w:rsidR="006C5D04" w:rsidRPr="004B1B91">
        <w:rPr>
          <w:rFonts w:asciiTheme="majorHAnsi" w:hAnsiTheme="majorHAnsi" w:cstheme="majorHAnsi"/>
        </w:rPr>
        <w:t>Economist</w:t>
      </w:r>
      <w:proofErr w:type="spellEnd"/>
      <w:r w:rsidR="006C5D04" w:rsidRPr="004B1B91">
        <w:rPr>
          <w:rFonts w:asciiTheme="majorHAnsi" w:hAnsiTheme="majorHAnsi" w:cstheme="majorHAnsi"/>
        </w:rPr>
        <w:t>.</w:t>
      </w:r>
    </w:p>
    <w:p w14:paraId="32575746" w14:textId="77777777" w:rsidR="00FE610B" w:rsidRPr="004B1B91" w:rsidRDefault="00FE610B" w:rsidP="007F39EF">
      <w:pPr>
        <w:spacing w:line="240" w:lineRule="auto"/>
        <w:jc w:val="both"/>
        <w:rPr>
          <w:rFonts w:asciiTheme="majorHAnsi" w:hAnsiTheme="majorHAnsi" w:cstheme="majorHAnsi"/>
        </w:rPr>
      </w:pPr>
    </w:p>
    <w:p w14:paraId="5BBBE6F4" w14:textId="02BEC274"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lastRenderedPageBreak/>
        <w:t xml:space="preserve">La selección de los mismos contempló su alcance, niveles de circulación, y cercanía con nuestros </w:t>
      </w:r>
      <w:proofErr w:type="spellStart"/>
      <w:r w:rsidRPr="004B1B91">
        <w:rPr>
          <w:rFonts w:asciiTheme="majorHAnsi" w:hAnsiTheme="majorHAnsi" w:cstheme="majorHAnsi"/>
          <w:i/>
        </w:rPr>
        <w:t>stakeholders</w:t>
      </w:r>
      <w:proofErr w:type="spellEnd"/>
      <w:r w:rsidRPr="004B1B91">
        <w:rPr>
          <w:rFonts w:asciiTheme="majorHAnsi" w:hAnsiTheme="majorHAnsi" w:cstheme="majorHAnsi"/>
        </w:rPr>
        <w:t xml:space="preserve"> de interés a nivel mundial.</w:t>
      </w:r>
    </w:p>
    <w:p w14:paraId="52980644" w14:textId="77777777" w:rsidR="00FE610B" w:rsidRPr="004B1B91" w:rsidRDefault="00FE610B" w:rsidP="007F39EF">
      <w:pPr>
        <w:spacing w:line="240" w:lineRule="auto"/>
        <w:jc w:val="both"/>
        <w:rPr>
          <w:rFonts w:asciiTheme="majorHAnsi" w:hAnsiTheme="majorHAnsi" w:cstheme="majorHAnsi"/>
        </w:rPr>
      </w:pPr>
    </w:p>
    <w:p w14:paraId="2D354090" w14:textId="270B13C1"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Los avisos de licitación se desarrollaron tanto en versiones gráficas como digital y sus contenidos versaban en tres idiom</w:t>
      </w:r>
      <w:r w:rsidR="00966AA7" w:rsidRPr="004B1B91">
        <w:rPr>
          <w:rFonts w:asciiTheme="majorHAnsi" w:hAnsiTheme="majorHAnsi" w:cstheme="majorHAnsi"/>
        </w:rPr>
        <w:t>as (español, inglés, y francés).</w:t>
      </w:r>
      <w:r w:rsidRPr="004B1B91">
        <w:rPr>
          <w:rFonts w:asciiTheme="majorHAnsi" w:hAnsiTheme="majorHAnsi" w:cstheme="majorHAnsi"/>
        </w:rPr>
        <w:t xml:space="preserve"> </w:t>
      </w:r>
    </w:p>
    <w:p w14:paraId="6EFA9054" w14:textId="77777777" w:rsidR="00FE610B" w:rsidRPr="004B1B91" w:rsidRDefault="00FE610B" w:rsidP="007F39EF">
      <w:pPr>
        <w:spacing w:line="240" w:lineRule="auto"/>
        <w:jc w:val="both"/>
        <w:rPr>
          <w:rFonts w:asciiTheme="majorHAnsi" w:hAnsiTheme="majorHAnsi" w:cstheme="majorHAnsi"/>
        </w:rPr>
      </w:pPr>
    </w:p>
    <w:p w14:paraId="1D7FD350" w14:textId="77777777"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Asimismo, se acompañó la difusión en las páginas oficiales y </w:t>
      </w:r>
      <w:proofErr w:type="spellStart"/>
      <w:r w:rsidRPr="009A5091">
        <w:rPr>
          <w:rFonts w:asciiTheme="majorHAnsi" w:hAnsiTheme="majorHAnsi" w:cstheme="majorHAnsi"/>
        </w:rPr>
        <w:t>mailing</w:t>
      </w:r>
      <w:proofErr w:type="spellEnd"/>
      <w:r w:rsidRPr="004B1B91">
        <w:rPr>
          <w:rFonts w:asciiTheme="majorHAnsi" w:hAnsiTheme="majorHAnsi" w:cstheme="majorHAnsi"/>
        </w:rPr>
        <w:t xml:space="preserve"> interno de Alamys y UITP; al tiempo que organismos estatales como la Agencia de Promoción de Inversiones de la Ciudad y el Ministerio de Relaciones Exteriores y Culto de la Nación reforzaron lo mismo a través de sus canales de comunicaciones oficiales y sitios web. </w:t>
      </w:r>
    </w:p>
    <w:p w14:paraId="4BDA7403" w14:textId="77777777" w:rsidR="00FE610B" w:rsidRPr="004B1B91" w:rsidRDefault="00FE610B" w:rsidP="007F39EF">
      <w:pPr>
        <w:spacing w:line="240" w:lineRule="auto"/>
        <w:jc w:val="both"/>
        <w:rPr>
          <w:rFonts w:asciiTheme="majorHAnsi" w:hAnsiTheme="majorHAnsi" w:cstheme="majorHAnsi"/>
        </w:rPr>
      </w:pPr>
    </w:p>
    <w:p w14:paraId="16A169AA" w14:textId="6F01AC5A"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Acompañaban a estos avisos un </w:t>
      </w:r>
      <w:proofErr w:type="spellStart"/>
      <w:r w:rsidRPr="004B1B91">
        <w:rPr>
          <w:rFonts w:asciiTheme="majorHAnsi" w:hAnsiTheme="majorHAnsi" w:cstheme="majorHAnsi"/>
          <w:i/>
        </w:rPr>
        <w:t>brochure</w:t>
      </w:r>
      <w:proofErr w:type="spellEnd"/>
      <w:r w:rsidRPr="004B1B91">
        <w:rPr>
          <w:rFonts w:asciiTheme="majorHAnsi" w:hAnsiTheme="majorHAnsi" w:cstheme="majorHAnsi"/>
        </w:rPr>
        <w:t xml:space="preserve"> institucional específico sobre la licitación en donde se informaba el marco de situación de la red y una aproximación a los principales incentivos, condiciones, y obligaciones del pliego. Ambos materiales se presentaron en español e inglés.</w:t>
      </w:r>
    </w:p>
    <w:p w14:paraId="495F58AD" w14:textId="77777777" w:rsidR="00FE610B" w:rsidRPr="004B1B91" w:rsidRDefault="00FE610B" w:rsidP="007F39EF">
      <w:pPr>
        <w:spacing w:line="240" w:lineRule="auto"/>
        <w:jc w:val="both"/>
        <w:rPr>
          <w:rFonts w:asciiTheme="majorHAnsi" w:hAnsiTheme="majorHAnsi" w:cstheme="majorHAnsi"/>
        </w:rPr>
      </w:pPr>
    </w:p>
    <w:p w14:paraId="69D9CE58" w14:textId="0D4EC6BC"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Por otro lado, a través de </w:t>
      </w:r>
      <w:r w:rsidR="00966AA7" w:rsidRPr="004B1B91">
        <w:rPr>
          <w:rFonts w:asciiTheme="majorHAnsi" w:hAnsiTheme="majorHAnsi" w:cstheme="majorHAnsi"/>
        </w:rPr>
        <w:t>los sitios web</w:t>
      </w:r>
      <w:r w:rsidRPr="004B1B91">
        <w:rPr>
          <w:rFonts w:asciiTheme="majorHAnsi" w:hAnsiTheme="majorHAnsi" w:cstheme="majorHAnsi"/>
        </w:rPr>
        <w:t xml:space="preserve"> de Subte BA y el Ministerio de Desarrollo Urbano y Transporte se informó ese mismo día el llamado a la licitación; contando con la posibilidad de acceder a los pliegos de bases y condiciones, sus anexos y circulares a partir de ese día.</w:t>
      </w:r>
    </w:p>
    <w:p w14:paraId="3E21A095" w14:textId="77777777" w:rsidR="00FE610B" w:rsidRPr="004B1B91" w:rsidRDefault="00FE610B" w:rsidP="007F39EF">
      <w:pPr>
        <w:spacing w:line="240" w:lineRule="auto"/>
        <w:jc w:val="both"/>
        <w:rPr>
          <w:rFonts w:asciiTheme="majorHAnsi" w:hAnsiTheme="majorHAnsi" w:cstheme="majorHAnsi"/>
        </w:rPr>
      </w:pPr>
    </w:p>
    <w:p w14:paraId="2B1A3D43" w14:textId="749EDB22"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Materiales de comunicación</w:t>
      </w:r>
      <w:r w:rsidR="00C5100C" w:rsidRPr="004B1B91">
        <w:rPr>
          <w:rFonts w:asciiTheme="majorHAnsi" w:hAnsiTheme="majorHAnsi" w:cstheme="majorHAnsi"/>
        </w:rPr>
        <w:t>:</w:t>
      </w:r>
    </w:p>
    <w:p w14:paraId="28ACF19B" w14:textId="77777777" w:rsidR="00FE610B" w:rsidRPr="004B1B91" w:rsidRDefault="00FE610B" w:rsidP="007F39EF">
      <w:pPr>
        <w:spacing w:line="240" w:lineRule="auto"/>
        <w:jc w:val="both"/>
        <w:rPr>
          <w:rFonts w:asciiTheme="majorHAnsi" w:hAnsiTheme="majorHAnsi" w:cstheme="majorHAnsi"/>
        </w:rPr>
      </w:pPr>
    </w:p>
    <w:p w14:paraId="3E88A43A" w14:textId="515D9DDC"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En total se desarrollaron, hasta el momento, catorce</w:t>
      </w:r>
      <w:r w:rsidRPr="004B1B91">
        <w:rPr>
          <w:rFonts w:asciiTheme="majorHAnsi" w:hAnsiTheme="majorHAnsi" w:cstheme="majorHAnsi"/>
          <w:color w:val="FF0000"/>
        </w:rPr>
        <w:t xml:space="preserve"> </w:t>
      </w:r>
      <w:r w:rsidR="00966AA7" w:rsidRPr="004B1B91">
        <w:rPr>
          <w:rFonts w:asciiTheme="majorHAnsi" w:hAnsiTheme="majorHAnsi" w:cstheme="majorHAnsi"/>
        </w:rPr>
        <w:t>piezas</w:t>
      </w:r>
      <w:r w:rsidRPr="004B1B91">
        <w:rPr>
          <w:rFonts w:asciiTheme="majorHAnsi" w:hAnsiTheme="majorHAnsi" w:cstheme="majorHAnsi"/>
          <w:color w:val="FF0000"/>
        </w:rPr>
        <w:t xml:space="preserve"> </w:t>
      </w:r>
      <w:r w:rsidRPr="004B1B91">
        <w:rPr>
          <w:rFonts w:asciiTheme="majorHAnsi" w:hAnsiTheme="majorHAnsi" w:cstheme="majorHAnsi"/>
        </w:rPr>
        <w:t xml:space="preserve">de comunicación para </w:t>
      </w:r>
      <w:r w:rsidR="00966AA7" w:rsidRPr="004B1B91">
        <w:rPr>
          <w:rFonts w:asciiTheme="majorHAnsi" w:hAnsiTheme="majorHAnsi" w:cstheme="majorHAnsi"/>
        </w:rPr>
        <w:t>las</w:t>
      </w:r>
      <w:r w:rsidRPr="004B1B91">
        <w:rPr>
          <w:rFonts w:asciiTheme="majorHAnsi" w:hAnsiTheme="majorHAnsi" w:cstheme="majorHAnsi"/>
        </w:rPr>
        <w:t xml:space="preserve"> instancias descriptas anteriormente.</w:t>
      </w:r>
    </w:p>
    <w:p w14:paraId="3FC1C7DA" w14:textId="77777777" w:rsidR="00966AA7" w:rsidRPr="004B1B91" w:rsidRDefault="00966AA7" w:rsidP="007F39EF">
      <w:pPr>
        <w:spacing w:line="240" w:lineRule="auto"/>
        <w:jc w:val="both"/>
        <w:rPr>
          <w:rFonts w:asciiTheme="majorHAnsi" w:hAnsiTheme="majorHAnsi" w:cstheme="majorHAnsi"/>
        </w:rPr>
      </w:pPr>
    </w:p>
    <w:p w14:paraId="7B73FB75" w14:textId="3C015BFE"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Previo al lanzamiento, se elaboraron 2 presentaciones para los </w:t>
      </w:r>
      <w:proofErr w:type="spellStart"/>
      <w:r w:rsidRPr="004B1B91">
        <w:rPr>
          <w:rFonts w:asciiTheme="majorHAnsi" w:hAnsiTheme="majorHAnsi" w:cstheme="majorHAnsi"/>
          <w:i/>
        </w:rPr>
        <w:t>roadshows</w:t>
      </w:r>
      <w:proofErr w:type="spellEnd"/>
      <w:r w:rsidRPr="004B1B91">
        <w:rPr>
          <w:rFonts w:asciiTheme="majorHAnsi" w:hAnsiTheme="majorHAnsi" w:cstheme="majorHAnsi"/>
        </w:rPr>
        <w:t xml:space="preserve"> y 1 </w:t>
      </w:r>
      <w:proofErr w:type="spellStart"/>
      <w:r w:rsidRPr="004B1B91">
        <w:rPr>
          <w:rFonts w:asciiTheme="majorHAnsi" w:hAnsiTheme="majorHAnsi" w:cstheme="majorHAnsi"/>
          <w:i/>
        </w:rPr>
        <w:t>brochure</w:t>
      </w:r>
      <w:proofErr w:type="spellEnd"/>
      <w:r w:rsidRPr="004B1B91">
        <w:rPr>
          <w:rFonts w:asciiTheme="majorHAnsi" w:hAnsiTheme="majorHAnsi" w:cstheme="majorHAnsi"/>
        </w:rPr>
        <w:t xml:space="preserve"> institucional específico sobre la licitación. </w:t>
      </w:r>
    </w:p>
    <w:p w14:paraId="0D49A6F5" w14:textId="77777777" w:rsidR="00C5100C" w:rsidRPr="004B1B91" w:rsidRDefault="00C5100C" w:rsidP="007F39EF">
      <w:pPr>
        <w:spacing w:line="240" w:lineRule="auto"/>
        <w:jc w:val="both"/>
        <w:rPr>
          <w:rFonts w:asciiTheme="majorHAnsi" w:hAnsiTheme="majorHAnsi" w:cstheme="majorHAnsi"/>
          <w:highlight w:val="cyan"/>
        </w:rPr>
      </w:pPr>
    </w:p>
    <w:p w14:paraId="2B82C306" w14:textId="6D63B11D"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Posterior al lanzamiento, se diseñaron 6 avisos en medios nacionales e internacionales y 3 contenido</w:t>
      </w:r>
      <w:r w:rsidR="00AA2D88" w:rsidRPr="004B1B91">
        <w:rPr>
          <w:rFonts w:asciiTheme="majorHAnsi" w:hAnsiTheme="majorHAnsi" w:cstheme="majorHAnsi"/>
        </w:rPr>
        <w:t>s para los sitios web oficiales.</w:t>
      </w:r>
      <w:r w:rsidRPr="004B1B91">
        <w:rPr>
          <w:rFonts w:asciiTheme="majorHAnsi" w:hAnsiTheme="majorHAnsi" w:cstheme="majorHAnsi"/>
        </w:rPr>
        <w:t xml:space="preserve"> </w:t>
      </w:r>
    </w:p>
    <w:p w14:paraId="4B4F97F0" w14:textId="77777777" w:rsidR="00C46DF4" w:rsidRPr="004B1B91" w:rsidRDefault="00C46DF4" w:rsidP="007F39EF">
      <w:pPr>
        <w:spacing w:line="240" w:lineRule="auto"/>
        <w:jc w:val="both"/>
        <w:rPr>
          <w:rFonts w:asciiTheme="majorHAnsi" w:hAnsiTheme="majorHAnsi" w:cstheme="majorHAnsi"/>
        </w:rPr>
      </w:pPr>
    </w:p>
    <w:p w14:paraId="37E2192F" w14:textId="1FAE8759"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Asimismo, se desarrolló 1</w:t>
      </w:r>
      <w:r w:rsidRPr="004B1B91">
        <w:rPr>
          <w:rFonts w:asciiTheme="majorHAnsi" w:hAnsiTheme="majorHAnsi" w:cstheme="majorHAnsi"/>
          <w:i/>
        </w:rPr>
        <w:t xml:space="preserve"> </w:t>
      </w:r>
      <w:proofErr w:type="spellStart"/>
      <w:r w:rsidR="00770FD7" w:rsidRPr="004B1B91">
        <w:rPr>
          <w:rFonts w:asciiTheme="majorHAnsi" w:hAnsiTheme="majorHAnsi" w:cstheme="majorHAnsi"/>
          <w:i/>
        </w:rPr>
        <w:t>flyer</w:t>
      </w:r>
      <w:proofErr w:type="spellEnd"/>
      <w:r w:rsidRPr="004B1B91">
        <w:rPr>
          <w:rFonts w:asciiTheme="majorHAnsi" w:hAnsiTheme="majorHAnsi" w:cstheme="majorHAnsi"/>
        </w:rPr>
        <w:t xml:space="preserve"> para </w:t>
      </w:r>
      <w:proofErr w:type="spellStart"/>
      <w:r w:rsidRPr="005B3436">
        <w:rPr>
          <w:rFonts w:asciiTheme="majorHAnsi" w:hAnsiTheme="majorHAnsi" w:cstheme="majorHAnsi"/>
        </w:rPr>
        <w:t>mailing</w:t>
      </w:r>
      <w:proofErr w:type="spellEnd"/>
      <w:r w:rsidRPr="004B1B91">
        <w:rPr>
          <w:rFonts w:asciiTheme="majorHAnsi" w:hAnsiTheme="majorHAnsi" w:cstheme="majorHAnsi"/>
        </w:rPr>
        <w:t xml:space="preserve"> personalizado</w:t>
      </w:r>
      <w:r w:rsidR="00966AA7" w:rsidRPr="004B1B91">
        <w:rPr>
          <w:rFonts w:asciiTheme="majorHAnsi" w:hAnsiTheme="majorHAnsi" w:cstheme="majorHAnsi"/>
        </w:rPr>
        <w:t>,</w:t>
      </w:r>
      <w:r w:rsidRPr="004B1B91">
        <w:rPr>
          <w:rFonts w:asciiTheme="majorHAnsi" w:hAnsiTheme="majorHAnsi" w:cstheme="majorHAnsi"/>
        </w:rPr>
        <w:t xml:space="preserve"> con información y link</w:t>
      </w:r>
      <w:r w:rsidR="00770FD7" w:rsidRPr="004B1B91">
        <w:rPr>
          <w:rFonts w:asciiTheme="majorHAnsi" w:hAnsiTheme="majorHAnsi" w:cstheme="majorHAnsi"/>
        </w:rPr>
        <w:t xml:space="preserve"> </w:t>
      </w:r>
      <w:r w:rsidRPr="004B1B91">
        <w:rPr>
          <w:rFonts w:asciiTheme="majorHAnsi" w:hAnsiTheme="majorHAnsi" w:cstheme="majorHAnsi"/>
        </w:rPr>
        <w:t>a sitio web de la licitación</w:t>
      </w:r>
      <w:r w:rsidR="00966AA7" w:rsidRPr="004B1B91">
        <w:rPr>
          <w:rFonts w:asciiTheme="majorHAnsi" w:hAnsiTheme="majorHAnsi" w:cstheme="majorHAnsi"/>
        </w:rPr>
        <w:t>,</w:t>
      </w:r>
      <w:r w:rsidRPr="004B1B91">
        <w:rPr>
          <w:rFonts w:asciiTheme="majorHAnsi" w:hAnsiTheme="majorHAnsi" w:cstheme="majorHAnsi"/>
        </w:rPr>
        <w:t xml:space="preserve"> vía organismos oficiales y asociaciones de metros, y un breve video institucional.</w:t>
      </w:r>
    </w:p>
    <w:p w14:paraId="77ECE621" w14:textId="77777777" w:rsidR="00FE610B" w:rsidRPr="004B1B91" w:rsidRDefault="00FE610B" w:rsidP="007F39EF">
      <w:pPr>
        <w:spacing w:line="240" w:lineRule="auto"/>
        <w:jc w:val="both"/>
        <w:rPr>
          <w:rFonts w:asciiTheme="majorHAnsi" w:hAnsiTheme="majorHAnsi" w:cstheme="majorHAnsi"/>
        </w:rPr>
      </w:pPr>
    </w:p>
    <w:p w14:paraId="564579D2" w14:textId="3805712D" w:rsidR="00FE610B" w:rsidRPr="007F39EF" w:rsidRDefault="004B1B91" w:rsidP="007F39EF">
      <w:pPr>
        <w:spacing w:line="240" w:lineRule="auto"/>
        <w:jc w:val="both"/>
        <w:rPr>
          <w:rFonts w:asciiTheme="majorHAnsi" w:hAnsiTheme="majorHAnsi" w:cstheme="majorHAnsi"/>
          <w:b/>
          <w:u w:val="single"/>
        </w:rPr>
      </w:pPr>
      <w:r w:rsidRPr="007F39EF">
        <w:rPr>
          <w:rFonts w:asciiTheme="majorHAnsi" w:hAnsiTheme="majorHAnsi" w:cstheme="majorHAnsi"/>
          <w:b/>
          <w:u w:val="single"/>
        </w:rPr>
        <w:t>Evaluación</w:t>
      </w:r>
      <w:r w:rsidR="0036456B">
        <w:rPr>
          <w:rFonts w:asciiTheme="majorHAnsi" w:hAnsiTheme="majorHAnsi" w:cstheme="majorHAnsi"/>
          <w:b/>
          <w:u w:val="single"/>
        </w:rPr>
        <w:t>/Pruebas</w:t>
      </w:r>
    </w:p>
    <w:p w14:paraId="425F549E" w14:textId="77777777" w:rsidR="00FE610B" w:rsidRPr="004B1B91" w:rsidRDefault="00FE610B" w:rsidP="007F39EF">
      <w:pPr>
        <w:spacing w:line="240" w:lineRule="auto"/>
        <w:jc w:val="both"/>
        <w:rPr>
          <w:rFonts w:asciiTheme="majorHAnsi" w:hAnsiTheme="majorHAnsi" w:cstheme="majorHAnsi"/>
          <w:highlight w:val="yellow"/>
        </w:rPr>
      </w:pPr>
    </w:p>
    <w:p w14:paraId="5E3DF761" w14:textId="0B574501" w:rsidR="00FE610B" w:rsidRPr="004B1B91" w:rsidRDefault="00C46DF4" w:rsidP="007F39EF">
      <w:pPr>
        <w:spacing w:line="240" w:lineRule="auto"/>
        <w:jc w:val="both"/>
        <w:rPr>
          <w:rFonts w:asciiTheme="majorHAnsi" w:hAnsiTheme="majorHAnsi" w:cstheme="majorHAnsi"/>
        </w:rPr>
      </w:pPr>
      <w:r w:rsidRPr="004B1B91">
        <w:rPr>
          <w:rFonts w:asciiTheme="majorHAnsi" w:hAnsiTheme="majorHAnsi" w:cstheme="majorHAnsi"/>
        </w:rPr>
        <w:t xml:space="preserve">Como parte del plan </w:t>
      </w:r>
      <w:r w:rsidR="00AA2D88" w:rsidRPr="004B1B91">
        <w:rPr>
          <w:rFonts w:asciiTheme="majorHAnsi" w:hAnsiTheme="majorHAnsi" w:cstheme="majorHAnsi"/>
        </w:rPr>
        <w:t>expuesto</w:t>
      </w:r>
      <w:r w:rsidRPr="004B1B91">
        <w:rPr>
          <w:rFonts w:asciiTheme="majorHAnsi" w:hAnsiTheme="majorHAnsi" w:cstheme="majorHAnsi"/>
        </w:rPr>
        <w:t xml:space="preserve"> se logró dar visibilidad mundial a la licitación del servicio del Subte y Premetro producto de:</w:t>
      </w:r>
    </w:p>
    <w:p w14:paraId="0A48371B" w14:textId="77777777" w:rsidR="00FE610B" w:rsidRPr="004B1B91" w:rsidRDefault="00FE610B" w:rsidP="007F39EF">
      <w:pPr>
        <w:spacing w:line="240" w:lineRule="auto"/>
        <w:jc w:val="both"/>
        <w:rPr>
          <w:rFonts w:asciiTheme="majorHAnsi" w:hAnsiTheme="majorHAnsi" w:cstheme="majorHAnsi"/>
        </w:rPr>
      </w:pPr>
    </w:p>
    <w:p w14:paraId="13171D0B" w14:textId="17B94142" w:rsidR="006C5D04" w:rsidRPr="001D5D2E" w:rsidRDefault="006C5D0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 xml:space="preserve">El posicionamiento del tema en los medios nacionales e internacionales. </w:t>
      </w:r>
    </w:p>
    <w:p w14:paraId="30819F93" w14:textId="77777777" w:rsidR="006C5D04" w:rsidRPr="004B1B91" w:rsidRDefault="006C5D04" w:rsidP="007F39EF">
      <w:pPr>
        <w:pStyle w:val="Prrafodelista"/>
        <w:spacing w:line="240" w:lineRule="auto"/>
        <w:jc w:val="both"/>
        <w:rPr>
          <w:rFonts w:asciiTheme="majorHAnsi" w:hAnsiTheme="majorHAnsi" w:cstheme="majorHAnsi"/>
        </w:rPr>
      </w:pPr>
    </w:p>
    <w:p w14:paraId="5F9D0F28" w14:textId="58420B2A" w:rsidR="00AE6304" w:rsidRPr="004B1B91" w:rsidRDefault="006C5D0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t>Previo a la apertura del llamado a licitación, a nivel nacional, los principales medios del país se hicieron eco del tema contabilizando 129 notas</w:t>
      </w:r>
      <w:r w:rsidR="0038362D" w:rsidRPr="004B1B91">
        <w:rPr>
          <w:rFonts w:asciiTheme="majorHAnsi" w:hAnsiTheme="majorHAnsi" w:cstheme="majorHAnsi"/>
        </w:rPr>
        <w:t xml:space="preserve"> (</w:t>
      </w:r>
      <w:r w:rsidRPr="004B1B91">
        <w:rPr>
          <w:rFonts w:asciiTheme="majorHAnsi" w:hAnsiTheme="majorHAnsi" w:cstheme="majorHAnsi"/>
        </w:rPr>
        <w:t>56% portales de noticias, 22% prensa gráfica, 11% agencias de noticias, 5% radio, 4% revistas, y 2% TV</w:t>
      </w:r>
      <w:r w:rsidR="0038362D" w:rsidRPr="004B1B91">
        <w:rPr>
          <w:rFonts w:asciiTheme="majorHAnsi" w:hAnsiTheme="majorHAnsi" w:cstheme="majorHAnsi"/>
        </w:rPr>
        <w:t>)</w:t>
      </w:r>
      <w:r w:rsidRPr="004B1B91">
        <w:rPr>
          <w:rFonts w:asciiTheme="majorHAnsi" w:hAnsiTheme="majorHAnsi" w:cstheme="majorHAnsi"/>
        </w:rPr>
        <w:t xml:space="preserve">. </w:t>
      </w:r>
    </w:p>
    <w:p w14:paraId="1BEDC113" w14:textId="77777777" w:rsidR="001D5D2E" w:rsidRDefault="001D5D2E" w:rsidP="007F39EF">
      <w:pPr>
        <w:spacing w:line="240" w:lineRule="auto"/>
        <w:ind w:left="1440"/>
        <w:contextualSpacing/>
        <w:jc w:val="both"/>
        <w:rPr>
          <w:rFonts w:asciiTheme="majorHAnsi" w:hAnsiTheme="majorHAnsi" w:cstheme="majorHAnsi"/>
        </w:rPr>
      </w:pPr>
    </w:p>
    <w:p w14:paraId="08161EAD" w14:textId="330F581A" w:rsidR="00AE6304" w:rsidRPr="004B1B91" w:rsidRDefault="00AE630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t>Posterior al llamado, la noticia trascendió a los medios registrándose 84 notas sobre el llamado a licitación</w:t>
      </w:r>
      <w:r w:rsidR="0038362D" w:rsidRPr="004B1B91">
        <w:rPr>
          <w:rFonts w:asciiTheme="majorHAnsi" w:hAnsiTheme="majorHAnsi" w:cstheme="majorHAnsi"/>
        </w:rPr>
        <w:t xml:space="preserve"> (</w:t>
      </w:r>
      <w:r w:rsidRPr="004B1B91">
        <w:rPr>
          <w:rFonts w:asciiTheme="majorHAnsi" w:hAnsiTheme="majorHAnsi" w:cstheme="majorHAnsi"/>
        </w:rPr>
        <w:t>80% portal</w:t>
      </w:r>
      <w:r w:rsidR="0038362D" w:rsidRPr="004B1B91">
        <w:rPr>
          <w:rFonts w:asciiTheme="majorHAnsi" w:hAnsiTheme="majorHAnsi" w:cstheme="majorHAnsi"/>
        </w:rPr>
        <w:t xml:space="preserve">es de noticias argentinos; 12% </w:t>
      </w:r>
      <w:r w:rsidRPr="004B1B91">
        <w:rPr>
          <w:rFonts w:asciiTheme="majorHAnsi" w:hAnsiTheme="majorHAnsi" w:cstheme="majorHAnsi"/>
        </w:rPr>
        <w:t>gráfica nacional; 4% medios internacionales; y 2% agencias de noticias y radios del país, respectivamente</w:t>
      </w:r>
      <w:r w:rsidR="0038362D" w:rsidRPr="004B1B91">
        <w:rPr>
          <w:rFonts w:asciiTheme="majorHAnsi" w:hAnsiTheme="majorHAnsi" w:cstheme="majorHAnsi"/>
        </w:rPr>
        <w:t>)</w:t>
      </w:r>
      <w:r w:rsidRPr="004B1B91">
        <w:rPr>
          <w:rFonts w:asciiTheme="majorHAnsi" w:hAnsiTheme="majorHAnsi" w:cstheme="majorHAnsi"/>
        </w:rPr>
        <w:t>.</w:t>
      </w:r>
    </w:p>
    <w:p w14:paraId="39092FF5" w14:textId="77777777" w:rsidR="006C5D04" w:rsidRPr="004B1B91" w:rsidRDefault="006C5D04" w:rsidP="007F39EF">
      <w:pPr>
        <w:spacing w:line="240" w:lineRule="auto"/>
        <w:ind w:left="1440"/>
        <w:contextualSpacing/>
        <w:jc w:val="both"/>
        <w:rPr>
          <w:rFonts w:asciiTheme="majorHAnsi" w:hAnsiTheme="majorHAnsi" w:cstheme="majorHAnsi"/>
        </w:rPr>
      </w:pPr>
    </w:p>
    <w:p w14:paraId="0F76CBBF" w14:textId="6EB3BBDA" w:rsidR="00FE610B" w:rsidRPr="001D5D2E"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La articulación con 16 representaciones argentinas en el exterior</w:t>
      </w:r>
      <w:r w:rsidR="0038362D" w:rsidRPr="001D5D2E">
        <w:rPr>
          <w:rFonts w:ascii="Calibri" w:hAnsi="Calibri"/>
        </w:rPr>
        <w:t>,</w:t>
      </w:r>
      <w:r w:rsidRPr="001D5D2E">
        <w:rPr>
          <w:rFonts w:ascii="Calibri" w:hAnsi="Calibri"/>
        </w:rPr>
        <w:t xml:space="preserve"> quienes oficiaron de puente para dar a conocer el llamado a licitación.</w:t>
      </w:r>
    </w:p>
    <w:p w14:paraId="5B73160F" w14:textId="77777777" w:rsidR="00FE610B" w:rsidRPr="004B1B91" w:rsidRDefault="00FE610B" w:rsidP="007F39EF">
      <w:pPr>
        <w:spacing w:line="240" w:lineRule="auto"/>
        <w:jc w:val="both"/>
        <w:rPr>
          <w:rFonts w:asciiTheme="majorHAnsi" w:hAnsiTheme="majorHAnsi" w:cstheme="majorHAnsi"/>
          <w:highlight w:val="yellow"/>
        </w:rPr>
      </w:pPr>
    </w:p>
    <w:p w14:paraId="692215B6" w14:textId="77777777" w:rsidR="00FE610B" w:rsidRPr="004B1B91" w:rsidRDefault="00C46DF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lastRenderedPageBreak/>
        <w:t>Se dio aviso a más de 200 organizaciones internacionales (empresas, asociaciones, y cámaras empresariales) a través de la Cancillería Argentina y la Agencia de Promoción de Inversiones de la Ciudad.</w:t>
      </w:r>
    </w:p>
    <w:p w14:paraId="5BA7E645" w14:textId="77777777" w:rsidR="00FE610B" w:rsidRPr="004B1B91" w:rsidRDefault="00FE610B" w:rsidP="007F39EF">
      <w:pPr>
        <w:spacing w:line="240" w:lineRule="auto"/>
        <w:jc w:val="both"/>
        <w:rPr>
          <w:rFonts w:asciiTheme="majorHAnsi" w:hAnsiTheme="majorHAnsi" w:cstheme="majorHAnsi"/>
        </w:rPr>
      </w:pPr>
    </w:p>
    <w:p w14:paraId="5339C845" w14:textId="77777777" w:rsidR="00FE610B" w:rsidRPr="001D5D2E"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 xml:space="preserve">El foco puesto en la comunicación de la sostenibilidad en el proceso, entendiendo que el Subte es un servicio público de transporte y debe dar cuenta a la ciudadanía de su transparencia en la gestión: </w:t>
      </w:r>
    </w:p>
    <w:p w14:paraId="6AC4EBC9" w14:textId="77777777" w:rsidR="00FE610B" w:rsidRPr="004B1B91" w:rsidRDefault="00FE610B" w:rsidP="007F39EF">
      <w:pPr>
        <w:spacing w:line="240" w:lineRule="auto"/>
        <w:jc w:val="both"/>
        <w:rPr>
          <w:rFonts w:asciiTheme="majorHAnsi" w:hAnsiTheme="majorHAnsi" w:cstheme="majorHAnsi"/>
        </w:rPr>
      </w:pPr>
    </w:p>
    <w:p w14:paraId="1F966D5E" w14:textId="77777777" w:rsidR="00FE610B" w:rsidRPr="004B1B91" w:rsidRDefault="00C46DF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t xml:space="preserve">La elección de TMB (Transporte Metropolitano de Barcelona) como consultor y referente en el armado de los pliegos y condiciones del llamado. </w:t>
      </w:r>
    </w:p>
    <w:p w14:paraId="68EE5FA0" w14:textId="5693671A" w:rsidR="00FE610B" w:rsidRPr="004B1B91" w:rsidRDefault="00C46DF4" w:rsidP="007F39EF">
      <w:pPr>
        <w:numPr>
          <w:ilvl w:val="2"/>
          <w:numId w:val="4"/>
        </w:numPr>
        <w:spacing w:line="240" w:lineRule="auto"/>
        <w:contextualSpacing/>
        <w:jc w:val="both"/>
        <w:rPr>
          <w:rFonts w:asciiTheme="majorHAnsi" w:hAnsiTheme="majorHAnsi" w:cstheme="majorHAnsi"/>
        </w:rPr>
      </w:pPr>
      <w:r w:rsidRPr="004B1B91">
        <w:rPr>
          <w:rFonts w:asciiTheme="majorHAnsi" w:hAnsiTheme="majorHAnsi" w:cstheme="majorHAnsi"/>
        </w:rPr>
        <w:t xml:space="preserve">Su estable asesoramiento a través de informes previos, </w:t>
      </w:r>
      <w:proofErr w:type="spellStart"/>
      <w:r w:rsidR="00AE6304" w:rsidRPr="001D5D2E">
        <w:rPr>
          <w:rFonts w:asciiTheme="majorHAnsi" w:hAnsiTheme="majorHAnsi" w:cstheme="majorHAnsi"/>
          <w:i/>
        </w:rPr>
        <w:t>conference</w:t>
      </w:r>
      <w:proofErr w:type="spellEnd"/>
      <w:r w:rsidR="00AE6304" w:rsidRPr="001D5D2E">
        <w:rPr>
          <w:rFonts w:asciiTheme="majorHAnsi" w:hAnsiTheme="majorHAnsi" w:cstheme="majorHAnsi"/>
          <w:i/>
        </w:rPr>
        <w:t xml:space="preserve"> </w:t>
      </w:r>
      <w:proofErr w:type="spellStart"/>
      <w:r w:rsidRPr="001D5D2E">
        <w:rPr>
          <w:rFonts w:asciiTheme="majorHAnsi" w:hAnsiTheme="majorHAnsi" w:cstheme="majorHAnsi"/>
          <w:i/>
        </w:rPr>
        <w:t>calls</w:t>
      </w:r>
      <w:proofErr w:type="spellEnd"/>
      <w:r w:rsidRPr="004B1B91">
        <w:rPr>
          <w:rFonts w:asciiTheme="majorHAnsi" w:hAnsiTheme="majorHAnsi" w:cstheme="majorHAnsi"/>
        </w:rPr>
        <w:t xml:space="preserve"> semanales</w:t>
      </w:r>
      <w:r w:rsidR="00AE6304" w:rsidRPr="004B1B91">
        <w:rPr>
          <w:rFonts w:asciiTheme="majorHAnsi" w:hAnsiTheme="majorHAnsi" w:cstheme="majorHAnsi"/>
        </w:rPr>
        <w:t xml:space="preserve">, reuniones a todos los niveles del </w:t>
      </w:r>
      <w:proofErr w:type="spellStart"/>
      <w:r w:rsidR="00AE6304" w:rsidRPr="001D5D2E">
        <w:rPr>
          <w:rFonts w:asciiTheme="majorHAnsi" w:hAnsiTheme="majorHAnsi" w:cstheme="majorHAnsi"/>
          <w:i/>
        </w:rPr>
        <w:t>manag</w:t>
      </w:r>
      <w:r w:rsidR="00E4758D" w:rsidRPr="001D5D2E">
        <w:rPr>
          <w:rFonts w:asciiTheme="majorHAnsi" w:hAnsiTheme="majorHAnsi" w:cstheme="majorHAnsi"/>
          <w:i/>
        </w:rPr>
        <w:t>e</w:t>
      </w:r>
      <w:r w:rsidR="00AE6304" w:rsidRPr="001D5D2E">
        <w:rPr>
          <w:rFonts w:asciiTheme="majorHAnsi" w:hAnsiTheme="majorHAnsi" w:cstheme="majorHAnsi"/>
          <w:i/>
        </w:rPr>
        <w:t>ment</w:t>
      </w:r>
      <w:proofErr w:type="spellEnd"/>
      <w:r w:rsidRPr="004B1B91">
        <w:rPr>
          <w:rFonts w:asciiTheme="majorHAnsi" w:hAnsiTheme="majorHAnsi" w:cstheme="majorHAnsi"/>
        </w:rPr>
        <w:t xml:space="preserve"> y visitas a la red.</w:t>
      </w:r>
    </w:p>
    <w:p w14:paraId="322F90E0" w14:textId="77777777" w:rsidR="00FE610B" w:rsidRPr="004B1B91" w:rsidRDefault="00FE610B" w:rsidP="007F39EF">
      <w:pPr>
        <w:spacing w:line="240" w:lineRule="auto"/>
        <w:ind w:left="720"/>
        <w:jc w:val="both"/>
        <w:rPr>
          <w:rFonts w:asciiTheme="majorHAnsi" w:hAnsiTheme="majorHAnsi" w:cstheme="majorHAnsi"/>
        </w:rPr>
      </w:pPr>
    </w:p>
    <w:p w14:paraId="4F7F8C90" w14:textId="003A954F" w:rsidR="00FE610B" w:rsidRPr="004B1B91" w:rsidRDefault="00C46DF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t xml:space="preserve">La implementación de un </w:t>
      </w:r>
      <w:r w:rsidRPr="001D5D2E">
        <w:rPr>
          <w:rFonts w:asciiTheme="majorHAnsi" w:hAnsiTheme="majorHAnsi" w:cstheme="majorHAnsi"/>
          <w:i/>
        </w:rPr>
        <w:t>Data Room</w:t>
      </w:r>
      <w:r w:rsidRPr="004B1B91">
        <w:rPr>
          <w:rFonts w:asciiTheme="majorHAnsi" w:hAnsiTheme="majorHAnsi" w:cstheme="majorHAnsi"/>
        </w:rPr>
        <w:t xml:space="preserve"> que marca un hito en la gestión de Gobierno Abierto de SBASE, siendo su acceso irrestricto a cualquier persona (interesados a participar en el proceso así como también el público en general y/o usuarios).</w:t>
      </w:r>
      <w:r w:rsidRPr="001D5D2E">
        <w:rPr>
          <w:rFonts w:asciiTheme="majorHAnsi" w:hAnsiTheme="majorHAnsi" w:cstheme="majorHAnsi"/>
        </w:rPr>
        <w:t xml:space="preserve"> </w:t>
      </w:r>
      <w:r w:rsidRPr="004B1B91">
        <w:rPr>
          <w:rFonts w:asciiTheme="majorHAnsi" w:hAnsiTheme="majorHAnsi" w:cstheme="majorHAnsi"/>
        </w:rPr>
        <w:t>Asimismo, se destaca su uso y flujo de inquietudes: se realizaron más de 750 consultas, hasta el momento.</w:t>
      </w:r>
    </w:p>
    <w:p w14:paraId="3CAE28E2" w14:textId="77777777" w:rsidR="00E4758D" w:rsidRPr="004B1B91" w:rsidRDefault="00E4758D" w:rsidP="007F39EF">
      <w:pPr>
        <w:spacing w:line="240" w:lineRule="auto"/>
        <w:ind w:left="1440"/>
        <w:contextualSpacing/>
        <w:jc w:val="both"/>
        <w:rPr>
          <w:rFonts w:asciiTheme="majorHAnsi" w:hAnsiTheme="majorHAnsi" w:cstheme="majorHAnsi"/>
        </w:rPr>
      </w:pPr>
    </w:p>
    <w:p w14:paraId="3B7A9FAF" w14:textId="70D6C752" w:rsidR="00FE610B" w:rsidRPr="004B1B91" w:rsidRDefault="00C46DF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t xml:space="preserve">La actualización de la información en el sitio web de Subte BA: hasta el momento se registraron más de 7.700 visitas a la página desde que el llamado a licitación se hizo oficial a través del Boletín Oficial el 20 de febrero de 2018. Asimismo, se actualizaron, hasta el momento, </w:t>
      </w:r>
      <w:r w:rsidR="0069449B" w:rsidRPr="004B1B91">
        <w:rPr>
          <w:rFonts w:asciiTheme="majorHAnsi" w:hAnsiTheme="majorHAnsi" w:cstheme="majorHAnsi"/>
        </w:rPr>
        <w:t>52</w:t>
      </w:r>
      <w:r w:rsidRPr="004B1B91">
        <w:rPr>
          <w:rFonts w:asciiTheme="majorHAnsi" w:hAnsiTheme="majorHAnsi" w:cstheme="majorHAnsi"/>
        </w:rPr>
        <w:t xml:space="preserve"> circulares (notificando novedades y dando respuestas a consultas) y 1</w:t>
      </w:r>
      <w:r w:rsidR="0069449B" w:rsidRPr="004B1B91">
        <w:rPr>
          <w:rFonts w:asciiTheme="majorHAnsi" w:hAnsiTheme="majorHAnsi" w:cstheme="majorHAnsi"/>
        </w:rPr>
        <w:t>2</w:t>
      </w:r>
      <w:r w:rsidRPr="004B1B91">
        <w:rPr>
          <w:rFonts w:asciiTheme="majorHAnsi" w:hAnsiTheme="majorHAnsi" w:cstheme="majorHAnsi"/>
        </w:rPr>
        <w:t xml:space="preserve"> anexos. </w:t>
      </w:r>
    </w:p>
    <w:p w14:paraId="6A4CC301" w14:textId="77777777" w:rsidR="00FE610B" w:rsidRPr="004B1B91" w:rsidRDefault="00FE610B" w:rsidP="007F39EF">
      <w:pPr>
        <w:spacing w:line="240" w:lineRule="auto"/>
        <w:jc w:val="both"/>
        <w:rPr>
          <w:rFonts w:asciiTheme="majorHAnsi" w:hAnsiTheme="majorHAnsi" w:cstheme="majorHAnsi"/>
        </w:rPr>
      </w:pPr>
    </w:p>
    <w:p w14:paraId="1DE1F3AD" w14:textId="77777777" w:rsidR="00FE610B" w:rsidRPr="001D5D2E" w:rsidRDefault="00C46DF4" w:rsidP="007F39EF">
      <w:pPr>
        <w:pStyle w:val="Prrafodelista"/>
        <w:numPr>
          <w:ilvl w:val="0"/>
          <w:numId w:val="1"/>
        </w:numPr>
        <w:shd w:val="clear" w:color="auto" w:fill="FFFFFF"/>
        <w:spacing w:line="240" w:lineRule="auto"/>
        <w:jc w:val="both"/>
        <w:rPr>
          <w:rFonts w:ascii="Calibri" w:hAnsi="Calibri"/>
        </w:rPr>
      </w:pPr>
      <w:r w:rsidRPr="001D5D2E">
        <w:rPr>
          <w:rFonts w:ascii="Calibri" w:hAnsi="Calibri"/>
        </w:rPr>
        <w:t>El interés que despierta en el sector la operación de una red completa y no sólo líneas individuales:</w:t>
      </w:r>
    </w:p>
    <w:p w14:paraId="004E066C" w14:textId="77777777" w:rsidR="00FE610B" w:rsidRPr="004B1B91" w:rsidRDefault="00FE610B" w:rsidP="007F39EF">
      <w:pPr>
        <w:spacing w:line="240" w:lineRule="auto"/>
        <w:jc w:val="both"/>
        <w:rPr>
          <w:rFonts w:asciiTheme="majorHAnsi" w:hAnsiTheme="majorHAnsi" w:cstheme="majorHAnsi"/>
        </w:rPr>
      </w:pPr>
    </w:p>
    <w:p w14:paraId="10DA1CAC" w14:textId="2D3DD445" w:rsidR="00FE610B" w:rsidRPr="004B1B91" w:rsidRDefault="00C46DF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t>La cantidad y variedad de interesados: 30 empresas, locales e internacionales, han manifestado interés en participar del proceso de licitación.</w:t>
      </w:r>
    </w:p>
    <w:p w14:paraId="2F3B2448" w14:textId="77777777" w:rsidR="00E4758D" w:rsidRPr="004B1B91" w:rsidRDefault="00E4758D" w:rsidP="007F39EF">
      <w:pPr>
        <w:spacing w:line="240" w:lineRule="auto"/>
        <w:ind w:left="1440"/>
        <w:contextualSpacing/>
        <w:jc w:val="both"/>
        <w:rPr>
          <w:rFonts w:asciiTheme="majorHAnsi" w:hAnsiTheme="majorHAnsi" w:cstheme="majorHAnsi"/>
        </w:rPr>
      </w:pPr>
    </w:p>
    <w:p w14:paraId="1A8AAAC2" w14:textId="45A98319" w:rsidR="00FE610B" w:rsidRPr="004B1B91" w:rsidRDefault="006C5D04" w:rsidP="007F39EF">
      <w:pPr>
        <w:numPr>
          <w:ilvl w:val="1"/>
          <w:numId w:val="4"/>
        </w:numPr>
        <w:spacing w:line="240" w:lineRule="auto"/>
        <w:contextualSpacing/>
        <w:jc w:val="both"/>
        <w:rPr>
          <w:rFonts w:asciiTheme="majorHAnsi" w:hAnsiTheme="majorHAnsi" w:cstheme="majorHAnsi"/>
        </w:rPr>
      </w:pPr>
      <w:r w:rsidRPr="004B1B91">
        <w:rPr>
          <w:rFonts w:asciiTheme="majorHAnsi" w:hAnsiTheme="majorHAnsi" w:cstheme="majorHAnsi"/>
        </w:rPr>
        <w:t>Las visitas concertadas a la red y workshops</w:t>
      </w:r>
      <w:r w:rsidR="00C46DF4" w:rsidRPr="004B1B91">
        <w:rPr>
          <w:rFonts w:asciiTheme="majorHAnsi" w:hAnsiTheme="majorHAnsi" w:cstheme="majorHAnsi"/>
        </w:rPr>
        <w:t>:</w:t>
      </w:r>
      <w:r w:rsidRPr="004B1B91">
        <w:rPr>
          <w:rFonts w:asciiTheme="majorHAnsi" w:hAnsiTheme="majorHAnsi" w:cstheme="majorHAnsi"/>
        </w:rPr>
        <w:t xml:space="preserve"> participaron</w:t>
      </w:r>
      <w:r w:rsidR="00C46DF4" w:rsidRPr="004B1B91">
        <w:rPr>
          <w:rFonts w:asciiTheme="majorHAnsi" w:hAnsiTheme="majorHAnsi" w:cstheme="majorHAnsi"/>
        </w:rPr>
        <w:t xml:space="preserve"> 135 personas y 22 empresas. En los encuentros se analizaron cuestiones vinculadas a material rodante, servicios al usuario, instalaciones fijas, y tráfico y limpieza. </w:t>
      </w:r>
    </w:p>
    <w:p w14:paraId="1E5CFBC3" w14:textId="77777777" w:rsidR="00FE610B" w:rsidRPr="004B1B91" w:rsidRDefault="00FE610B" w:rsidP="007F39EF">
      <w:pPr>
        <w:spacing w:line="240" w:lineRule="auto"/>
        <w:jc w:val="both"/>
        <w:rPr>
          <w:rFonts w:asciiTheme="majorHAnsi" w:hAnsiTheme="majorHAnsi" w:cstheme="majorHAnsi"/>
        </w:rPr>
      </w:pPr>
    </w:p>
    <w:p w14:paraId="7571EFA9" w14:textId="6FE72A82" w:rsidR="00FE610B" w:rsidRPr="004B1B91" w:rsidRDefault="00C46DF4" w:rsidP="007F39EF">
      <w:pPr>
        <w:spacing w:line="240" w:lineRule="auto"/>
        <w:jc w:val="both"/>
        <w:rPr>
          <w:rFonts w:asciiTheme="majorHAnsi" w:hAnsiTheme="majorHAnsi" w:cstheme="majorHAnsi"/>
          <w:color w:val="FF0000"/>
          <w:highlight w:val="yellow"/>
        </w:rPr>
      </w:pPr>
      <w:r w:rsidRPr="004B1B91">
        <w:rPr>
          <w:rFonts w:asciiTheme="majorHAnsi" w:hAnsiTheme="majorHAnsi" w:cstheme="majorHAnsi"/>
        </w:rPr>
        <w:t>Si bien la licitación aún continúa en curso es menester mencionar que el trabajo anteriormente descrito ha favorecido a la transformación cultural de la compañía respecto a la importancia de la gestión de la sostenibilidad internamente y de cara afuera; y sus efectos en la reputación de la empresa.</w:t>
      </w:r>
      <w:bookmarkStart w:id="0" w:name="_GoBack"/>
      <w:bookmarkEnd w:id="0"/>
    </w:p>
    <w:sectPr w:rsidR="00FE610B" w:rsidRPr="004B1B9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2C9"/>
    <w:multiLevelType w:val="multilevel"/>
    <w:tmpl w:val="FC3AEC24"/>
    <w:lvl w:ilvl="0">
      <w:start w:val="1"/>
      <w:numFmt w:val="bullet"/>
      <w:lvlText w:val="-"/>
      <w:lvlJc w:val="left"/>
      <w:pPr>
        <w:ind w:left="64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A5569B"/>
    <w:multiLevelType w:val="multilevel"/>
    <w:tmpl w:val="5D921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2813FC"/>
    <w:multiLevelType w:val="multilevel"/>
    <w:tmpl w:val="AC4C8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BE63AA"/>
    <w:multiLevelType w:val="hybridMultilevel"/>
    <w:tmpl w:val="8FA2E6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1B53C88"/>
    <w:multiLevelType w:val="multilevel"/>
    <w:tmpl w:val="CBA2A0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BF60227"/>
    <w:multiLevelType w:val="multilevel"/>
    <w:tmpl w:val="7E96A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7A38C0"/>
    <w:multiLevelType w:val="multilevel"/>
    <w:tmpl w:val="C4D6F7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43E41C9"/>
    <w:multiLevelType w:val="multilevel"/>
    <w:tmpl w:val="217E3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29329E"/>
    <w:multiLevelType w:val="multilevel"/>
    <w:tmpl w:val="36E8E2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2B4110D"/>
    <w:multiLevelType w:val="multilevel"/>
    <w:tmpl w:val="88DE17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11F2DF2"/>
    <w:multiLevelType w:val="multilevel"/>
    <w:tmpl w:val="B3D6BD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
  </w:num>
  <w:num w:numId="2">
    <w:abstractNumId w:val="6"/>
  </w:num>
  <w:num w:numId="3">
    <w:abstractNumId w:val="4"/>
  </w:num>
  <w:num w:numId="4">
    <w:abstractNumId w:val="2"/>
  </w:num>
  <w:num w:numId="5">
    <w:abstractNumId w:val="1"/>
  </w:num>
  <w:num w:numId="6">
    <w:abstractNumId w:val="8"/>
  </w:num>
  <w:num w:numId="7">
    <w:abstractNumId w:val="9"/>
  </w:num>
  <w:num w:numId="8">
    <w:abstractNumId w:val="0"/>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0B"/>
    <w:rsid w:val="000345C7"/>
    <w:rsid w:val="000708E2"/>
    <w:rsid w:val="001D5D2E"/>
    <w:rsid w:val="001F79A2"/>
    <w:rsid w:val="0020324A"/>
    <w:rsid w:val="002417B8"/>
    <w:rsid w:val="002B44BB"/>
    <w:rsid w:val="00300508"/>
    <w:rsid w:val="003558E5"/>
    <w:rsid w:val="0036456B"/>
    <w:rsid w:val="00377991"/>
    <w:rsid w:val="0038362D"/>
    <w:rsid w:val="00472009"/>
    <w:rsid w:val="004B1B91"/>
    <w:rsid w:val="004E239F"/>
    <w:rsid w:val="005843B4"/>
    <w:rsid w:val="005B3436"/>
    <w:rsid w:val="0065415C"/>
    <w:rsid w:val="0069449B"/>
    <w:rsid w:val="006B1438"/>
    <w:rsid w:val="006C5D04"/>
    <w:rsid w:val="007515B2"/>
    <w:rsid w:val="00770FD7"/>
    <w:rsid w:val="0078291E"/>
    <w:rsid w:val="0079000E"/>
    <w:rsid w:val="007A3E9D"/>
    <w:rsid w:val="007D0406"/>
    <w:rsid w:val="007F39EF"/>
    <w:rsid w:val="008246D6"/>
    <w:rsid w:val="008A7A0B"/>
    <w:rsid w:val="00966AA7"/>
    <w:rsid w:val="00985D43"/>
    <w:rsid w:val="00986E61"/>
    <w:rsid w:val="009A5091"/>
    <w:rsid w:val="00AA2D88"/>
    <w:rsid w:val="00AE6304"/>
    <w:rsid w:val="00AE7A6D"/>
    <w:rsid w:val="00B556AA"/>
    <w:rsid w:val="00BA6692"/>
    <w:rsid w:val="00BF414D"/>
    <w:rsid w:val="00C101C3"/>
    <w:rsid w:val="00C46DF4"/>
    <w:rsid w:val="00C5100C"/>
    <w:rsid w:val="00C54389"/>
    <w:rsid w:val="00CA7C2E"/>
    <w:rsid w:val="00CC1F10"/>
    <w:rsid w:val="00CE2BE3"/>
    <w:rsid w:val="00E4758D"/>
    <w:rsid w:val="00FE61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1637"/>
  <w15:docId w15:val="{079AF08D-F7C7-419B-825B-45C360F1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5415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5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556AA"/>
    <w:rPr>
      <w:b/>
      <w:bCs/>
    </w:rPr>
  </w:style>
  <w:style w:type="character" w:customStyle="1" w:styleId="AsuntodelcomentarioCar">
    <w:name w:val="Asunto del comentario Car"/>
    <w:basedOn w:val="TextocomentarioCar"/>
    <w:link w:val="Asuntodelcomentario"/>
    <w:uiPriority w:val="99"/>
    <w:semiHidden/>
    <w:rsid w:val="00B556AA"/>
    <w:rPr>
      <w:b/>
      <w:bCs/>
      <w:sz w:val="20"/>
      <w:szCs w:val="20"/>
    </w:rPr>
  </w:style>
  <w:style w:type="paragraph" w:styleId="Prrafodelista">
    <w:name w:val="List Paragraph"/>
    <w:basedOn w:val="Normal"/>
    <w:uiPriority w:val="34"/>
    <w:qFormat/>
    <w:rsid w:val="006C5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742993">
      <w:bodyDiv w:val="1"/>
      <w:marLeft w:val="0"/>
      <w:marRight w:val="0"/>
      <w:marTop w:val="0"/>
      <w:marBottom w:val="0"/>
      <w:divBdr>
        <w:top w:val="none" w:sz="0" w:space="0" w:color="auto"/>
        <w:left w:val="none" w:sz="0" w:space="0" w:color="auto"/>
        <w:bottom w:val="none" w:sz="0" w:space="0" w:color="auto"/>
        <w:right w:val="none" w:sz="0" w:space="0" w:color="auto"/>
      </w:divBdr>
    </w:div>
    <w:div w:id="1986469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2358</Words>
  <Characters>12578</Characters>
  <Application>Microsoft Office Word</Application>
  <DocSecurity>0</DocSecurity>
  <Lines>261</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Rodrigues</dc:creator>
  <cp:lastModifiedBy>Yesica Ayelen Cugat</cp:lastModifiedBy>
  <cp:revision>17</cp:revision>
  <cp:lastPrinted>2018-06-12T17:32:00Z</cp:lastPrinted>
  <dcterms:created xsi:type="dcterms:W3CDTF">2018-06-12T19:01:00Z</dcterms:created>
  <dcterms:modified xsi:type="dcterms:W3CDTF">2018-06-13T20:30:00Z</dcterms:modified>
</cp:coreProperties>
</file>