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372" w:rsidRPr="00933556" w:rsidRDefault="006E1372" w:rsidP="00527594">
      <w:pPr>
        <w:rPr>
          <w:b/>
          <w:color w:val="000000" w:themeColor="text1"/>
        </w:rPr>
      </w:pPr>
      <w:r w:rsidRPr="00933556">
        <w:rPr>
          <w:b/>
          <w:color w:val="000000" w:themeColor="text1"/>
        </w:rPr>
        <w:t>Premio Eikon 2020</w:t>
      </w:r>
    </w:p>
    <w:p w:rsidR="006E1372" w:rsidRPr="00933556" w:rsidRDefault="006E1372" w:rsidP="00527594">
      <w:pPr>
        <w:rPr>
          <w:b/>
          <w:color w:val="000000" w:themeColor="text1"/>
          <w:sz w:val="21"/>
          <w:szCs w:val="21"/>
        </w:rPr>
      </w:pPr>
      <w:r w:rsidRPr="00203325">
        <w:rPr>
          <w:bCs/>
          <w:color w:val="000000" w:themeColor="text1"/>
          <w:sz w:val="21"/>
          <w:szCs w:val="21"/>
        </w:rPr>
        <w:t>Formulario de Inscripción</w:t>
      </w:r>
      <w:r w:rsidR="00203325" w:rsidRPr="00203325">
        <w:rPr>
          <w:bCs/>
          <w:color w:val="000000" w:themeColor="text1"/>
          <w:sz w:val="21"/>
          <w:szCs w:val="21"/>
        </w:rPr>
        <w:t xml:space="preserve"> -</w:t>
      </w:r>
      <w:r w:rsidR="00203325">
        <w:rPr>
          <w:b/>
          <w:color w:val="000000" w:themeColor="text1"/>
          <w:sz w:val="21"/>
          <w:szCs w:val="21"/>
        </w:rPr>
        <w:t xml:space="preserve"> </w:t>
      </w:r>
      <w:r w:rsidR="004C350A" w:rsidRPr="004C350A">
        <w:rPr>
          <w:b/>
          <w:color w:val="000000" w:themeColor="text1"/>
          <w:sz w:val="21"/>
          <w:szCs w:val="21"/>
        </w:rPr>
        <w:t>Categoría17: 17.1 Publicidad institucional, campaña general</w:t>
      </w:r>
    </w:p>
    <w:p w:rsidR="00527594" w:rsidRPr="00AE6EC0" w:rsidRDefault="00527594" w:rsidP="00527594">
      <w:pPr>
        <w:rPr>
          <w:sz w:val="22"/>
          <w:szCs w:val="22"/>
        </w:rPr>
      </w:pPr>
    </w:p>
    <w:p w:rsidR="00CD0914" w:rsidRPr="00933556" w:rsidRDefault="00CD0914" w:rsidP="00CD0914">
      <w:pPr>
        <w:pStyle w:val="Prrafodelista"/>
        <w:numPr>
          <w:ilvl w:val="0"/>
          <w:numId w:val="1"/>
        </w:numPr>
        <w:rPr>
          <w:color w:val="7F7F7F" w:themeColor="text1" w:themeTint="80"/>
          <w:sz w:val="20"/>
          <w:szCs w:val="20"/>
        </w:rPr>
      </w:pPr>
      <w:r w:rsidRPr="00933556">
        <w:rPr>
          <w:color w:val="7F7F7F" w:themeColor="text1" w:themeTint="80"/>
          <w:sz w:val="20"/>
          <w:szCs w:val="20"/>
        </w:rPr>
        <w:t>Número y nombre de la/s categoría/s a inscribirse.</w:t>
      </w:r>
    </w:p>
    <w:p w:rsidR="00CD0914" w:rsidRPr="00933556" w:rsidRDefault="00327E30" w:rsidP="00CD0914">
      <w:pPr>
        <w:pStyle w:val="Prrafodelist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INDUSTRIA FARMACÉUTICA</w:t>
      </w:r>
      <w:r w:rsidR="00CD0914" w:rsidRPr="00933556">
        <w:rPr>
          <w:color w:val="000000" w:themeColor="text1"/>
          <w:sz w:val="20"/>
          <w:szCs w:val="20"/>
        </w:rPr>
        <w:t xml:space="preserve">, INDUSTRIA ESTRATÉGICA PARA </w:t>
      </w:r>
      <w:r w:rsidR="00AE6EC0" w:rsidRPr="00933556">
        <w:rPr>
          <w:color w:val="000000" w:themeColor="text1"/>
          <w:sz w:val="20"/>
          <w:szCs w:val="20"/>
        </w:rPr>
        <w:t>ARGENTINA</w:t>
      </w:r>
    </w:p>
    <w:p w:rsidR="00CD0914" w:rsidRPr="00933556" w:rsidRDefault="00CD0914" w:rsidP="00CD0914">
      <w:pPr>
        <w:pStyle w:val="Prrafodelista"/>
        <w:numPr>
          <w:ilvl w:val="0"/>
          <w:numId w:val="1"/>
        </w:numPr>
        <w:rPr>
          <w:color w:val="7F7F7F" w:themeColor="text1" w:themeTint="80"/>
          <w:sz w:val="20"/>
          <w:szCs w:val="20"/>
        </w:rPr>
      </w:pPr>
      <w:r w:rsidRPr="00933556">
        <w:rPr>
          <w:color w:val="000000" w:themeColor="text1"/>
          <w:sz w:val="20"/>
          <w:szCs w:val="20"/>
        </w:rPr>
        <w:t>CILFA Cámara Industrial de Laboratorios Farmacéuticos Argentinos.</w:t>
      </w:r>
    </w:p>
    <w:p w:rsidR="00CD0914" w:rsidRPr="00933556" w:rsidRDefault="00CD0914" w:rsidP="00CD0914">
      <w:pPr>
        <w:pStyle w:val="Prrafodelista"/>
        <w:numPr>
          <w:ilvl w:val="0"/>
          <w:numId w:val="1"/>
        </w:numPr>
        <w:rPr>
          <w:color w:val="7F7F7F" w:themeColor="text1" w:themeTint="80"/>
          <w:sz w:val="20"/>
          <w:szCs w:val="20"/>
        </w:rPr>
      </w:pPr>
      <w:r w:rsidRPr="00933556">
        <w:rPr>
          <w:color w:val="000000" w:themeColor="text1"/>
          <w:sz w:val="20"/>
          <w:szCs w:val="20"/>
        </w:rPr>
        <w:t>Eduardo Franciosi</w:t>
      </w:r>
      <w:r w:rsidR="00327E30">
        <w:rPr>
          <w:color w:val="000000" w:themeColor="text1"/>
          <w:sz w:val="20"/>
          <w:szCs w:val="20"/>
        </w:rPr>
        <w:t xml:space="preserve"> – Director Ejecutivo</w:t>
      </w:r>
    </w:p>
    <w:p w:rsidR="00527594" w:rsidRPr="00AE6EC0" w:rsidRDefault="00527594" w:rsidP="00527594">
      <w:pPr>
        <w:rPr>
          <w:sz w:val="22"/>
          <w:szCs w:val="22"/>
        </w:rPr>
      </w:pPr>
    </w:p>
    <w:p w:rsidR="00527594" w:rsidRPr="00933556" w:rsidRDefault="00527594" w:rsidP="00527594">
      <w:pPr>
        <w:rPr>
          <w:b/>
          <w:sz w:val="16"/>
          <w:szCs w:val="16"/>
        </w:rPr>
      </w:pPr>
      <w:r w:rsidRPr="00933556">
        <w:rPr>
          <w:b/>
          <w:sz w:val="16"/>
          <w:szCs w:val="16"/>
        </w:rPr>
        <w:t>1)</w:t>
      </w:r>
      <w:r w:rsidRPr="00933556">
        <w:rPr>
          <w:b/>
          <w:sz w:val="16"/>
          <w:szCs w:val="16"/>
        </w:rPr>
        <w:tab/>
        <w:t>Introducción (planteo y diagnóstico)</w:t>
      </w:r>
    </w:p>
    <w:p w:rsidR="00527594" w:rsidRPr="00933556" w:rsidRDefault="00527594" w:rsidP="00527594">
      <w:pPr>
        <w:rPr>
          <w:color w:val="808080" w:themeColor="background1" w:themeShade="80"/>
          <w:sz w:val="16"/>
          <w:szCs w:val="16"/>
        </w:rPr>
      </w:pPr>
      <w:r w:rsidRPr="00933556">
        <w:rPr>
          <w:color w:val="808080" w:themeColor="background1" w:themeShade="80"/>
          <w:sz w:val="16"/>
          <w:szCs w:val="16"/>
        </w:rPr>
        <w:t>Se deberá detallar brevemente la naturaleza de la compañía o institución para la que ha sido realizado el plan comunicacional. También deberá identificarse el problema u objetivo (causa y consecuencia) por el cual se implementó dicho plan y presentarse un diagnóstico de la situación.</w:t>
      </w:r>
    </w:p>
    <w:p w:rsidR="006855D1" w:rsidRPr="00AE6EC0" w:rsidRDefault="006855D1" w:rsidP="00527594">
      <w:pPr>
        <w:rPr>
          <w:sz w:val="22"/>
          <w:szCs w:val="22"/>
        </w:rPr>
      </w:pPr>
    </w:p>
    <w:p w:rsidR="006855D1" w:rsidRDefault="006855D1" w:rsidP="0079067B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CILFA -Cámara Industrial de Laboratorios Farmacéuticos Argentinos. Somos una institución con casi 60 años de trayectoria. Representa</w:t>
      </w:r>
      <w:r w:rsidR="0079067B">
        <w:rPr>
          <w:sz w:val="22"/>
          <w:szCs w:val="22"/>
        </w:rPr>
        <w:t>mos</w:t>
      </w:r>
      <w:r w:rsidRPr="00AE6EC0">
        <w:rPr>
          <w:sz w:val="22"/>
          <w:szCs w:val="22"/>
        </w:rPr>
        <w:t xml:space="preserve"> a un sector industrial estratégico para el país, específicamente para la</w:t>
      </w:r>
      <w:r w:rsidR="0079067B">
        <w:rPr>
          <w:sz w:val="22"/>
          <w:szCs w:val="22"/>
        </w:rPr>
        <w:t>s políticas de</w:t>
      </w:r>
      <w:r w:rsidRPr="00AE6EC0">
        <w:rPr>
          <w:sz w:val="22"/>
          <w:szCs w:val="22"/>
        </w:rPr>
        <w:t xml:space="preserve"> salud pública. Nuestra cámara está compuesta por </w:t>
      </w:r>
      <w:r w:rsidR="0079067B">
        <w:rPr>
          <w:sz w:val="22"/>
          <w:szCs w:val="22"/>
        </w:rPr>
        <w:t>compañías nacionales</w:t>
      </w:r>
      <w:r w:rsidRPr="00AE6EC0">
        <w:rPr>
          <w:sz w:val="22"/>
          <w:szCs w:val="22"/>
        </w:rPr>
        <w:t xml:space="preserve"> que investigan, producen y comercializan medicamentos de </w:t>
      </w:r>
      <w:r w:rsidR="0079067B">
        <w:rPr>
          <w:sz w:val="22"/>
          <w:szCs w:val="22"/>
        </w:rPr>
        <w:t xml:space="preserve">la mayoría de </w:t>
      </w:r>
      <w:r w:rsidRPr="00AE6EC0">
        <w:rPr>
          <w:sz w:val="22"/>
          <w:szCs w:val="22"/>
        </w:rPr>
        <w:t>especialidades medicinales</w:t>
      </w:r>
      <w:r w:rsidR="0079067B">
        <w:rPr>
          <w:sz w:val="22"/>
          <w:szCs w:val="22"/>
        </w:rPr>
        <w:t xml:space="preserve"> disponibles en el país</w:t>
      </w:r>
      <w:r w:rsidRPr="00AE6EC0">
        <w:rPr>
          <w:sz w:val="22"/>
          <w:szCs w:val="22"/>
        </w:rPr>
        <w:t>.</w:t>
      </w:r>
    </w:p>
    <w:p w:rsidR="0079067B" w:rsidRPr="00AE6EC0" w:rsidRDefault="0079067B" w:rsidP="0079067B">
      <w:pPr>
        <w:jc w:val="both"/>
        <w:rPr>
          <w:sz w:val="22"/>
          <w:szCs w:val="22"/>
        </w:rPr>
      </w:pPr>
    </w:p>
    <w:p w:rsidR="00FA5224" w:rsidRPr="00AE6EC0" w:rsidRDefault="006855D1" w:rsidP="0079067B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Durante la </w:t>
      </w:r>
      <w:r w:rsidR="0079067B">
        <w:rPr>
          <w:sz w:val="22"/>
          <w:szCs w:val="22"/>
        </w:rPr>
        <w:t xml:space="preserve">extensa </w:t>
      </w:r>
      <w:r w:rsidRPr="00AE6EC0">
        <w:rPr>
          <w:sz w:val="22"/>
          <w:szCs w:val="22"/>
        </w:rPr>
        <w:t xml:space="preserve">trayectoria de CILFA, se han realizado diferentes acciones de comunicación en relación con los distintos </w:t>
      </w:r>
      <w:r w:rsidR="00566217">
        <w:rPr>
          <w:sz w:val="22"/>
          <w:szCs w:val="22"/>
        </w:rPr>
        <w:t>momentos históricos más relevantes: ley de patentes, ley de prescripción por genéricos, acuerdo Mercosur-Unión Europea, etc; pero pese a ello</w:t>
      </w:r>
      <w:r w:rsidRPr="00AE6EC0">
        <w:rPr>
          <w:sz w:val="22"/>
          <w:szCs w:val="22"/>
        </w:rPr>
        <w:t xml:space="preserve"> la cámara ha tenido u</w:t>
      </w:r>
      <w:r w:rsidR="00566217">
        <w:rPr>
          <w:sz w:val="22"/>
          <w:szCs w:val="22"/>
        </w:rPr>
        <w:t>na política de perfil bajo</w:t>
      </w:r>
      <w:r w:rsidR="00FA5224" w:rsidRPr="00AE6EC0">
        <w:rPr>
          <w:sz w:val="22"/>
          <w:szCs w:val="22"/>
        </w:rPr>
        <w:t>.</w:t>
      </w:r>
      <w:r w:rsidR="000B2906" w:rsidRPr="00AE6EC0">
        <w:rPr>
          <w:sz w:val="22"/>
          <w:szCs w:val="22"/>
        </w:rPr>
        <w:t xml:space="preserve"> Por lo tanto hasta hace unos años, no resultaba relevante la comunicación masiva.</w:t>
      </w:r>
    </w:p>
    <w:p w:rsidR="006855D1" w:rsidRPr="00AE6EC0" w:rsidRDefault="006855D1" w:rsidP="00527594">
      <w:pPr>
        <w:rPr>
          <w:sz w:val="22"/>
          <w:szCs w:val="22"/>
        </w:rPr>
      </w:pPr>
    </w:p>
    <w:p w:rsidR="006855D1" w:rsidRPr="00AE6EC0" w:rsidRDefault="00566217" w:rsidP="00566217">
      <w:pPr>
        <w:jc w:val="both"/>
        <w:rPr>
          <w:sz w:val="22"/>
          <w:szCs w:val="22"/>
        </w:rPr>
      </w:pPr>
      <w:r>
        <w:rPr>
          <w:sz w:val="22"/>
          <w:szCs w:val="22"/>
        </w:rPr>
        <w:t>Frente a</w:t>
      </w:r>
      <w:r w:rsidR="00FA5224" w:rsidRPr="00AE6EC0">
        <w:rPr>
          <w:sz w:val="22"/>
          <w:szCs w:val="22"/>
        </w:rPr>
        <w:t xml:space="preserve"> la dinámica actual de las instituciones -empresas y sus marcas- hoy </w:t>
      </w:r>
      <w:r>
        <w:rPr>
          <w:sz w:val="22"/>
          <w:szCs w:val="22"/>
        </w:rPr>
        <w:t xml:space="preserve">se </w:t>
      </w:r>
      <w:r w:rsidR="00FA5224" w:rsidRPr="00AE6EC0">
        <w:rPr>
          <w:sz w:val="22"/>
          <w:szCs w:val="22"/>
        </w:rPr>
        <w:t>requiere tener un contacto más fluido y dinámico con distintas audiencias que son objeto de interés</w:t>
      </w:r>
      <w:r w:rsidR="000B2906" w:rsidRPr="00AE6EC0">
        <w:rPr>
          <w:sz w:val="22"/>
          <w:szCs w:val="22"/>
        </w:rPr>
        <w:t xml:space="preserve">, inclusive con lo que </w:t>
      </w:r>
      <w:r>
        <w:rPr>
          <w:sz w:val="22"/>
          <w:szCs w:val="22"/>
        </w:rPr>
        <w:t>popularmente</w:t>
      </w:r>
      <w:r w:rsidR="000B2906" w:rsidRPr="00AE6EC0">
        <w:rPr>
          <w:sz w:val="22"/>
          <w:szCs w:val="22"/>
        </w:rPr>
        <w:t xml:space="preserve"> se denomina opinión pública</w:t>
      </w:r>
      <w:r w:rsidR="00FA5224" w:rsidRPr="00AE6EC0">
        <w:rPr>
          <w:sz w:val="22"/>
          <w:szCs w:val="22"/>
        </w:rPr>
        <w:t xml:space="preserve">. </w:t>
      </w:r>
      <w:r w:rsidR="000B2906" w:rsidRPr="00AE6EC0">
        <w:rPr>
          <w:sz w:val="22"/>
          <w:szCs w:val="22"/>
        </w:rPr>
        <w:t>Y por lo tanto</w:t>
      </w:r>
      <w:r w:rsidR="00FA5224" w:rsidRPr="00AE6EC0">
        <w:rPr>
          <w:sz w:val="22"/>
          <w:szCs w:val="22"/>
        </w:rPr>
        <w:t xml:space="preserve">, en los últimos años, se han realizado una serie de acciones </w:t>
      </w:r>
      <w:r>
        <w:rPr>
          <w:sz w:val="22"/>
          <w:szCs w:val="22"/>
        </w:rPr>
        <w:t>estratégicas de</w:t>
      </w:r>
      <w:r w:rsidR="000B2906" w:rsidRPr="00AE6EC0">
        <w:rPr>
          <w:sz w:val="22"/>
          <w:szCs w:val="22"/>
        </w:rPr>
        <w:t xml:space="preserve"> comunicación</w:t>
      </w:r>
      <w:r>
        <w:rPr>
          <w:sz w:val="22"/>
          <w:szCs w:val="22"/>
        </w:rPr>
        <w:t xml:space="preserve"> institucional</w:t>
      </w:r>
      <w:r w:rsidR="000B2906" w:rsidRPr="00AE6EC0">
        <w:rPr>
          <w:sz w:val="22"/>
          <w:szCs w:val="22"/>
        </w:rPr>
        <w:t>, dirigidas a diferentes actores sociales.</w:t>
      </w:r>
    </w:p>
    <w:p w:rsidR="000B2906" w:rsidRPr="00AE6EC0" w:rsidRDefault="000B2906" w:rsidP="00527594">
      <w:pPr>
        <w:rPr>
          <w:sz w:val="22"/>
          <w:szCs w:val="22"/>
        </w:rPr>
      </w:pPr>
    </w:p>
    <w:p w:rsidR="000B2906" w:rsidRPr="00AE6EC0" w:rsidRDefault="000B2906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Los cambios de contexto a los que hacemos referencia tienen que ver, en términos de comunicación e imagen de marca</w:t>
      </w:r>
      <w:r w:rsidR="00566217">
        <w:rPr>
          <w:sz w:val="22"/>
          <w:szCs w:val="22"/>
        </w:rPr>
        <w:t xml:space="preserve"> institucional</w:t>
      </w:r>
      <w:r w:rsidRPr="00AE6EC0">
        <w:rPr>
          <w:sz w:val="22"/>
          <w:szCs w:val="22"/>
        </w:rPr>
        <w:t xml:space="preserve">, con la democratización de la información mediante el flujo más rápido y universal de la misma. </w:t>
      </w:r>
      <w:r w:rsidR="00566217">
        <w:rPr>
          <w:sz w:val="22"/>
          <w:szCs w:val="22"/>
        </w:rPr>
        <w:t>Esta situación h</w:t>
      </w:r>
      <w:r w:rsidRPr="00AE6EC0">
        <w:rPr>
          <w:sz w:val="22"/>
          <w:szCs w:val="22"/>
        </w:rPr>
        <w:t>a hecho que todo actor social, especialmente los co</w:t>
      </w:r>
      <w:r w:rsidR="00566217">
        <w:rPr>
          <w:sz w:val="22"/>
          <w:szCs w:val="22"/>
        </w:rPr>
        <w:t>r</w:t>
      </w:r>
      <w:r w:rsidRPr="00AE6EC0">
        <w:rPr>
          <w:sz w:val="22"/>
          <w:szCs w:val="22"/>
        </w:rPr>
        <w:t xml:space="preserve">porativos, deban tener un vínculo con todos los actores sociales de interés y ello </w:t>
      </w:r>
      <w:r w:rsidR="00566217">
        <w:rPr>
          <w:sz w:val="22"/>
          <w:szCs w:val="22"/>
        </w:rPr>
        <w:t xml:space="preserve">ha provocado el </w:t>
      </w:r>
      <w:r w:rsidRPr="00AE6EC0">
        <w:rPr>
          <w:sz w:val="22"/>
          <w:szCs w:val="22"/>
        </w:rPr>
        <w:t>desarroll</w:t>
      </w:r>
      <w:r w:rsidR="00566217">
        <w:rPr>
          <w:sz w:val="22"/>
          <w:szCs w:val="22"/>
        </w:rPr>
        <w:t>o</w:t>
      </w:r>
      <w:r w:rsidRPr="00AE6EC0">
        <w:rPr>
          <w:sz w:val="22"/>
          <w:szCs w:val="22"/>
        </w:rPr>
        <w:t xml:space="preserve"> de </w:t>
      </w:r>
      <w:r w:rsidR="00566217">
        <w:rPr>
          <w:sz w:val="22"/>
          <w:szCs w:val="22"/>
        </w:rPr>
        <w:t>un</w:t>
      </w:r>
      <w:r w:rsidRPr="00AE6EC0">
        <w:rPr>
          <w:sz w:val="22"/>
          <w:szCs w:val="22"/>
        </w:rPr>
        <w:t>a comunicación más fluíd</w:t>
      </w:r>
      <w:r w:rsidR="00566217">
        <w:rPr>
          <w:sz w:val="22"/>
          <w:szCs w:val="22"/>
        </w:rPr>
        <w:t>a</w:t>
      </w:r>
      <w:r w:rsidRPr="00AE6EC0">
        <w:rPr>
          <w:sz w:val="22"/>
          <w:szCs w:val="22"/>
        </w:rPr>
        <w:t xml:space="preserve"> y relevante.</w:t>
      </w:r>
    </w:p>
    <w:p w:rsidR="000B2906" w:rsidRPr="00AE6EC0" w:rsidRDefault="000B2906" w:rsidP="00527594">
      <w:pPr>
        <w:rPr>
          <w:sz w:val="22"/>
          <w:szCs w:val="22"/>
        </w:rPr>
      </w:pPr>
    </w:p>
    <w:p w:rsidR="000B2906" w:rsidRPr="00AE6EC0" w:rsidRDefault="000B2906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Otro aspecto</w:t>
      </w:r>
      <w:r w:rsidR="00566217">
        <w:rPr>
          <w:sz w:val="22"/>
          <w:szCs w:val="22"/>
        </w:rPr>
        <w:t xml:space="preserve"> más reciente</w:t>
      </w:r>
      <w:r w:rsidRPr="00AE6EC0">
        <w:rPr>
          <w:sz w:val="22"/>
          <w:szCs w:val="22"/>
        </w:rPr>
        <w:t xml:space="preserve">, tiene que ver con la situación económica del país </w:t>
      </w:r>
      <w:r w:rsidR="00F239DE" w:rsidRPr="00AE6EC0">
        <w:rPr>
          <w:sz w:val="22"/>
          <w:szCs w:val="22"/>
        </w:rPr>
        <w:t xml:space="preserve">y </w:t>
      </w:r>
      <w:r w:rsidR="00566217">
        <w:rPr>
          <w:sz w:val="22"/>
          <w:szCs w:val="22"/>
        </w:rPr>
        <w:t xml:space="preserve">los </w:t>
      </w:r>
      <w:r w:rsidR="00F239DE" w:rsidRPr="00AE6EC0">
        <w:rPr>
          <w:sz w:val="22"/>
          <w:szCs w:val="22"/>
        </w:rPr>
        <w:t>impactos de la pandem</w:t>
      </w:r>
      <w:r w:rsidR="00566217">
        <w:rPr>
          <w:sz w:val="22"/>
          <w:szCs w:val="22"/>
        </w:rPr>
        <w:t xml:space="preserve">ia del Covid-19 en la sociedad, </w:t>
      </w:r>
      <w:r w:rsidR="00F239DE" w:rsidRPr="00AE6EC0">
        <w:rPr>
          <w:sz w:val="22"/>
          <w:szCs w:val="22"/>
        </w:rPr>
        <w:t>que ha vuelto relevantes atributos de marca tales como seguridad, trayectoria, nacionalidad sumamente relevantes para las personas.</w:t>
      </w:r>
    </w:p>
    <w:p w:rsidR="00F239DE" w:rsidRPr="00AE6EC0" w:rsidRDefault="00F239DE" w:rsidP="00527594">
      <w:pPr>
        <w:rPr>
          <w:sz w:val="22"/>
          <w:szCs w:val="22"/>
        </w:rPr>
      </w:pPr>
    </w:p>
    <w:p w:rsidR="00F239DE" w:rsidRPr="00AE6EC0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Estos elementos son los que han motivado una estrategia de comunicación para Cilfa en los últimos 2 años.</w:t>
      </w:r>
    </w:p>
    <w:p w:rsidR="00566217" w:rsidRDefault="00566217" w:rsidP="00527594">
      <w:pPr>
        <w:rPr>
          <w:color w:val="7F7F7F" w:themeColor="text1" w:themeTint="80"/>
          <w:sz w:val="22"/>
          <w:szCs w:val="22"/>
        </w:rPr>
      </w:pPr>
    </w:p>
    <w:p w:rsidR="00527594" w:rsidRPr="00933556" w:rsidRDefault="00527594" w:rsidP="00527594">
      <w:pPr>
        <w:rPr>
          <w:b/>
          <w:color w:val="7F7F7F" w:themeColor="text1" w:themeTint="80"/>
          <w:sz w:val="16"/>
          <w:szCs w:val="16"/>
        </w:rPr>
      </w:pPr>
      <w:r w:rsidRPr="00933556">
        <w:rPr>
          <w:b/>
          <w:color w:val="7F7F7F" w:themeColor="text1" w:themeTint="80"/>
          <w:sz w:val="16"/>
          <w:szCs w:val="16"/>
        </w:rPr>
        <w:t>2)</w:t>
      </w:r>
      <w:r w:rsidRPr="00933556">
        <w:rPr>
          <w:b/>
          <w:color w:val="7F7F7F" w:themeColor="text1" w:themeTint="80"/>
          <w:sz w:val="16"/>
          <w:szCs w:val="16"/>
        </w:rPr>
        <w:tab/>
        <w:t>Propuesta/enunciado de campaña (estrategia)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Detallar los objetivos impuestos para el programa respectivo, incluyendo lapsos y/o tiempos previstos para su cumplimiento.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Identificar los públicos a los que el plan apuntó y el mensaje que era necesario transmitir. Detallar cuáles fueron los canales de comunicación (internos y/o externos) utilizados.</w:t>
      </w:r>
    </w:p>
    <w:p w:rsidR="00F239DE" w:rsidRPr="00AE6EC0" w:rsidRDefault="00F239DE" w:rsidP="00527594">
      <w:pPr>
        <w:rPr>
          <w:sz w:val="22"/>
          <w:szCs w:val="22"/>
        </w:rPr>
      </w:pPr>
    </w:p>
    <w:p w:rsidR="00F239DE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Objetivo de la campaña:</w:t>
      </w:r>
    </w:p>
    <w:p w:rsidR="00566217" w:rsidRPr="00AE6EC0" w:rsidRDefault="00566217" w:rsidP="00566217">
      <w:pPr>
        <w:jc w:val="both"/>
        <w:rPr>
          <w:sz w:val="22"/>
          <w:szCs w:val="22"/>
        </w:rPr>
      </w:pPr>
    </w:p>
    <w:p w:rsidR="00F239DE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Desarrollar la identidad de la industria farmacéutica nacional como un actor relevante</w:t>
      </w:r>
      <w:r w:rsidR="00566217">
        <w:rPr>
          <w:sz w:val="22"/>
          <w:szCs w:val="22"/>
        </w:rPr>
        <w:t>, estretégico</w:t>
      </w:r>
      <w:r w:rsidRPr="00AE6EC0">
        <w:rPr>
          <w:sz w:val="22"/>
          <w:szCs w:val="22"/>
        </w:rPr>
        <w:t xml:space="preserve"> y valioso de la industria argentina y del sector de la salud específicamente.</w:t>
      </w:r>
    </w:p>
    <w:p w:rsidR="00566217" w:rsidRPr="00AE6EC0" w:rsidRDefault="00566217" w:rsidP="00566217">
      <w:pPr>
        <w:jc w:val="both"/>
        <w:rPr>
          <w:sz w:val="22"/>
          <w:szCs w:val="22"/>
        </w:rPr>
      </w:pPr>
    </w:p>
    <w:p w:rsidR="00F239DE" w:rsidRPr="00AE6EC0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lastRenderedPageBreak/>
        <w:t>Instalar conceptos particulares propios de nuestra industria tales como: Industria estratégica para la política sanitaria del país. Garantía de abastecimiento de medicamentos seguros y eficaces para el país. Respaldo y responsabilidad de los Laboratorios Argentinos.</w:t>
      </w:r>
    </w:p>
    <w:p w:rsidR="00F239DE" w:rsidRPr="00AE6EC0" w:rsidRDefault="00F239DE" w:rsidP="00566217">
      <w:pPr>
        <w:jc w:val="both"/>
        <w:rPr>
          <w:sz w:val="22"/>
          <w:szCs w:val="22"/>
        </w:rPr>
      </w:pPr>
    </w:p>
    <w:p w:rsidR="00F239DE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Es un trabajo “on going” que tiene un período extenso. La acción más reciente corresponde al mes de Marzo 2020. Pero está en línea con las acciones que</w:t>
      </w:r>
      <w:r w:rsidR="00F502C9">
        <w:rPr>
          <w:sz w:val="22"/>
          <w:szCs w:val="22"/>
        </w:rPr>
        <w:t xml:space="preserve"> CILFA</w:t>
      </w:r>
      <w:r w:rsidRPr="00AE6EC0">
        <w:rPr>
          <w:sz w:val="22"/>
          <w:szCs w:val="22"/>
        </w:rPr>
        <w:t xml:space="preserve"> viene realizando desde 2018 a nivel institucional y en 2019 con </w:t>
      </w:r>
      <w:r w:rsidR="005E70C3" w:rsidRPr="00AE6EC0">
        <w:rPr>
          <w:sz w:val="22"/>
          <w:szCs w:val="22"/>
        </w:rPr>
        <w:t>su</w:t>
      </w:r>
      <w:r w:rsidRPr="00AE6EC0">
        <w:rPr>
          <w:sz w:val="22"/>
          <w:szCs w:val="22"/>
        </w:rPr>
        <w:t xml:space="preserve"> producto MPN (Medicamentos de Primer Nivel).</w:t>
      </w:r>
    </w:p>
    <w:p w:rsidR="00F502C9" w:rsidRPr="00AE6EC0" w:rsidRDefault="00F502C9" w:rsidP="00566217">
      <w:pPr>
        <w:jc w:val="both"/>
        <w:rPr>
          <w:sz w:val="22"/>
          <w:szCs w:val="22"/>
        </w:rPr>
      </w:pPr>
    </w:p>
    <w:p w:rsidR="00F239DE" w:rsidRPr="00AE6EC0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Dado que es un trabajo de identidad e imagen institucional, el plazo para cumplimiento de los objetivos, no resulta taxativo, sino que es continu</w:t>
      </w:r>
      <w:r w:rsidR="00F502C9">
        <w:rPr>
          <w:sz w:val="22"/>
          <w:szCs w:val="22"/>
        </w:rPr>
        <w:t>ad</w:t>
      </w:r>
      <w:r w:rsidRPr="00AE6EC0">
        <w:rPr>
          <w:sz w:val="22"/>
          <w:szCs w:val="22"/>
        </w:rPr>
        <w:t xml:space="preserve">o. De todos modos </w:t>
      </w:r>
      <w:r w:rsidR="00F502C9">
        <w:rPr>
          <w:sz w:val="22"/>
          <w:szCs w:val="22"/>
        </w:rPr>
        <w:t>disponemos de</w:t>
      </w:r>
      <w:r w:rsidRPr="00AE6EC0">
        <w:rPr>
          <w:sz w:val="22"/>
          <w:szCs w:val="22"/>
        </w:rPr>
        <w:t xml:space="preserve"> datos para avalar los resultados positivos, que veremos más adelante.</w:t>
      </w:r>
    </w:p>
    <w:p w:rsidR="00F239DE" w:rsidRDefault="00F239DE" w:rsidP="00566217">
      <w:pPr>
        <w:jc w:val="both"/>
        <w:rPr>
          <w:sz w:val="22"/>
          <w:szCs w:val="22"/>
        </w:rPr>
      </w:pPr>
    </w:p>
    <w:p w:rsidR="00F502C9" w:rsidRPr="00AE6EC0" w:rsidRDefault="00F502C9" w:rsidP="00566217">
      <w:pPr>
        <w:jc w:val="both"/>
        <w:rPr>
          <w:sz w:val="22"/>
          <w:szCs w:val="22"/>
        </w:rPr>
      </w:pPr>
      <w:r>
        <w:rPr>
          <w:sz w:val="22"/>
          <w:szCs w:val="22"/>
        </w:rPr>
        <w:t>Los targets a los que se dirige nuestra acción son:</w:t>
      </w:r>
    </w:p>
    <w:p w:rsidR="00F239DE" w:rsidRPr="00AE6EC0" w:rsidRDefault="00F239DE" w:rsidP="00566217">
      <w:pPr>
        <w:jc w:val="both"/>
        <w:rPr>
          <w:sz w:val="22"/>
          <w:szCs w:val="22"/>
        </w:rPr>
      </w:pPr>
    </w:p>
    <w:p w:rsidR="003714A1" w:rsidRPr="00AE6EC0" w:rsidRDefault="003714A1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Gobierno (nacional, provinciales y municipales), dirigentes empresariales y sociales.</w:t>
      </w:r>
    </w:p>
    <w:p w:rsidR="00F502C9" w:rsidRDefault="00F502C9" w:rsidP="00F502C9">
      <w:pPr>
        <w:jc w:val="both"/>
        <w:rPr>
          <w:sz w:val="22"/>
          <w:szCs w:val="22"/>
        </w:rPr>
      </w:pPr>
      <w:r>
        <w:rPr>
          <w:sz w:val="22"/>
          <w:szCs w:val="22"/>
        </w:rPr>
        <w:t>Financiadores de la salud públicos y privados.</w:t>
      </w:r>
    </w:p>
    <w:p w:rsidR="003714A1" w:rsidRPr="00AE6EC0" w:rsidRDefault="003714A1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Usuarios de medicamentos en general (con especial interés en personas mayores de 25 años hasta los adultos mayores).</w:t>
      </w:r>
    </w:p>
    <w:p w:rsidR="003714A1" w:rsidRPr="00AE6EC0" w:rsidRDefault="003714A1" w:rsidP="00F502C9">
      <w:pPr>
        <w:jc w:val="both"/>
        <w:rPr>
          <w:sz w:val="22"/>
          <w:szCs w:val="22"/>
        </w:rPr>
      </w:pPr>
    </w:p>
    <w:p w:rsidR="003714A1" w:rsidRDefault="003714A1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Canales de comunicación: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3714A1" w:rsidRPr="00AE6EC0" w:rsidRDefault="003714A1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Se utilizaron medios audiovisuales masivos: TV abierta, TV cable, redes sociales,</w:t>
      </w:r>
      <w:r w:rsidR="00F502C9">
        <w:rPr>
          <w:sz w:val="22"/>
          <w:szCs w:val="22"/>
        </w:rPr>
        <w:t xml:space="preserve"> principales sitios de internet </w:t>
      </w:r>
      <w:r w:rsidRPr="00AE6EC0">
        <w:rPr>
          <w:sz w:val="22"/>
          <w:szCs w:val="22"/>
        </w:rPr>
        <w:t xml:space="preserve">(detalle en adjunto). </w:t>
      </w:r>
    </w:p>
    <w:p w:rsidR="00F239DE" w:rsidRPr="00AE6EC0" w:rsidRDefault="00F239DE" w:rsidP="00527594">
      <w:pPr>
        <w:rPr>
          <w:sz w:val="22"/>
          <w:szCs w:val="22"/>
        </w:rPr>
      </w:pPr>
    </w:p>
    <w:p w:rsidR="00CD0914" w:rsidRPr="00AE6EC0" w:rsidRDefault="00CD0914" w:rsidP="00527594">
      <w:pPr>
        <w:rPr>
          <w:sz w:val="22"/>
          <w:szCs w:val="22"/>
        </w:rPr>
      </w:pP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3)</w:t>
      </w:r>
      <w:r w:rsidRPr="00933556">
        <w:rPr>
          <w:color w:val="7F7F7F" w:themeColor="text1" w:themeTint="80"/>
          <w:sz w:val="16"/>
          <w:szCs w:val="16"/>
        </w:rPr>
        <w:tab/>
        <w:t>Desarrollo/ejecución del plan (tácticas y acciones)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Acciones realizadas que fueron los principales soportes del plan comunicacional. Descripción de los pasos y procesos.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Ajustes que se introdujeron durante su implementación.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Dificultades encontradas y solución.</w:t>
      </w:r>
    </w:p>
    <w:p w:rsidR="00CD0914" w:rsidRPr="00AE6EC0" w:rsidRDefault="00CD0914" w:rsidP="00527594">
      <w:pPr>
        <w:rPr>
          <w:sz w:val="22"/>
          <w:szCs w:val="22"/>
        </w:rPr>
      </w:pPr>
    </w:p>
    <w:p w:rsidR="00BE3E76" w:rsidRDefault="005E70C3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Como mencionamos, CILFA viene desarrollando una serie de acciones desde Diciembre de 2018, </w:t>
      </w:r>
      <w:r w:rsidR="00F502C9">
        <w:rPr>
          <w:sz w:val="22"/>
          <w:szCs w:val="22"/>
        </w:rPr>
        <w:t>que hasta el momento cuenta con tres etapas:</w:t>
      </w:r>
    </w:p>
    <w:p w:rsidR="00F502C9" w:rsidRDefault="00F502C9" w:rsidP="00F502C9">
      <w:pPr>
        <w:jc w:val="both"/>
        <w:rPr>
          <w:sz w:val="22"/>
          <w:szCs w:val="22"/>
        </w:rPr>
      </w:pPr>
    </w:p>
    <w:p w:rsidR="00F502C9" w:rsidRPr="00F502C9" w:rsidRDefault="00F502C9" w:rsidP="00F502C9">
      <w:pPr>
        <w:jc w:val="both"/>
        <w:rPr>
          <w:sz w:val="22"/>
          <w:szCs w:val="22"/>
        </w:rPr>
      </w:pPr>
      <w:r>
        <w:rPr>
          <w:sz w:val="22"/>
          <w:szCs w:val="22"/>
        </w:rPr>
        <w:t>1-Campaña institucional introductoria</w:t>
      </w:r>
    </w:p>
    <w:p w:rsidR="00BE3E76" w:rsidRPr="00AE6EC0" w:rsidRDefault="00BE3E76" w:rsidP="00527594">
      <w:pPr>
        <w:rPr>
          <w:sz w:val="22"/>
          <w:szCs w:val="22"/>
        </w:rPr>
      </w:pPr>
      <w:r w:rsidRPr="00AE6EC0">
        <w:rPr>
          <w:sz w:val="22"/>
          <w:szCs w:val="22"/>
        </w:rPr>
        <w:t>2- MPN – Medicamentos de Primer Nivel</w:t>
      </w:r>
    </w:p>
    <w:p w:rsidR="00BE3E76" w:rsidRPr="00AE6EC0" w:rsidRDefault="00BE3E76" w:rsidP="00527594">
      <w:pPr>
        <w:rPr>
          <w:sz w:val="22"/>
          <w:szCs w:val="22"/>
        </w:rPr>
      </w:pPr>
      <w:r w:rsidRPr="00AE6EC0">
        <w:rPr>
          <w:sz w:val="22"/>
          <w:szCs w:val="22"/>
        </w:rPr>
        <w:t>3- Industria estratégica para Argentina</w:t>
      </w:r>
    </w:p>
    <w:p w:rsidR="005E70C3" w:rsidRPr="00AE6EC0" w:rsidRDefault="005E70C3" w:rsidP="00527594">
      <w:pPr>
        <w:rPr>
          <w:sz w:val="22"/>
          <w:szCs w:val="22"/>
        </w:rPr>
      </w:pPr>
    </w:p>
    <w:p w:rsidR="00D65C70" w:rsidRPr="00AE6EC0" w:rsidRDefault="00BE3E76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Antes de </w:t>
      </w:r>
      <w:r w:rsidR="00F502C9">
        <w:rPr>
          <w:sz w:val="22"/>
          <w:szCs w:val="22"/>
        </w:rPr>
        <w:t>concretar acciones de</w:t>
      </w:r>
      <w:r w:rsidRPr="00AE6EC0">
        <w:rPr>
          <w:sz w:val="22"/>
          <w:szCs w:val="22"/>
        </w:rPr>
        <w:t xml:space="preserve"> comunicación, se realizó</w:t>
      </w:r>
      <w:r w:rsidR="005E70C3" w:rsidRPr="00AE6EC0">
        <w:rPr>
          <w:sz w:val="22"/>
          <w:szCs w:val="22"/>
        </w:rPr>
        <w:t xml:space="preserve"> una investigación de mercado, para comprender la situación de la imagen pública de la industria y el lugar del cual se partiría para </w:t>
      </w:r>
      <w:r w:rsidRPr="00AE6EC0">
        <w:rPr>
          <w:sz w:val="22"/>
          <w:szCs w:val="22"/>
        </w:rPr>
        <w:t>trabajar, y comprender a</w:t>
      </w:r>
      <w:r w:rsidR="005E70C3" w:rsidRPr="00AE6EC0">
        <w:rPr>
          <w:sz w:val="22"/>
          <w:szCs w:val="22"/>
        </w:rPr>
        <w:t xml:space="preserve">spectos valorados, </w:t>
      </w:r>
      <w:r w:rsidR="00D65C70" w:rsidRPr="00AE6EC0">
        <w:rPr>
          <w:sz w:val="22"/>
          <w:szCs w:val="22"/>
        </w:rPr>
        <w:t>conocidos o ignorados de la misma.</w:t>
      </w:r>
    </w:p>
    <w:p w:rsidR="00BE3E76" w:rsidRPr="00AE6EC0" w:rsidRDefault="00BE3E76" w:rsidP="00527594">
      <w:pPr>
        <w:rPr>
          <w:sz w:val="22"/>
          <w:szCs w:val="22"/>
        </w:rPr>
      </w:pPr>
    </w:p>
    <w:p w:rsidR="00F502C9" w:rsidRDefault="00F502C9" w:rsidP="00F502C9">
      <w:pPr>
        <w:jc w:val="both"/>
        <w:rPr>
          <w:sz w:val="22"/>
          <w:szCs w:val="22"/>
        </w:rPr>
      </w:pPr>
    </w:p>
    <w:p w:rsidR="005E70C3" w:rsidRPr="00AE6EC0" w:rsidRDefault="00D65C70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Este trabajo, llevado a cabo por la con</w:t>
      </w:r>
      <w:r w:rsidR="00F502C9">
        <w:rPr>
          <w:sz w:val="22"/>
          <w:szCs w:val="22"/>
        </w:rPr>
        <w:t>sultora La Punta del Ovillo, dió</w:t>
      </w:r>
      <w:r w:rsidRPr="00AE6EC0">
        <w:rPr>
          <w:sz w:val="22"/>
          <w:szCs w:val="22"/>
        </w:rPr>
        <w:t xml:space="preserve"> cuenta de la si</w:t>
      </w:r>
      <w:r w:rsidR="00F502C9">
        <w:rPr>
          <w:sz w:val="22"/>
          <w:szCs w:val="22"/>
        </w:rPr>
        <w:t>tuación fundamentalmente de pre</w:t>
      </w:r>
      <w:r w:rsidRPr="00AE6EC0">
        <w:rPr>
          <w:sz w:val="22"/>
          <w:szCs w:val="22"/>
        </w:rPr>
        <w:t xml:space="preserve">juicio fundado en falsos conceptos de la industria farmacéutica, pero sobre todo </w:t>
      </w:r>
      <w:r w:rsidR="00BE3E76" w:rsidRPr="00AE6EC0">
        <w:rPr>
          <w:sz w:val="22"/>
          <w:szCs w:val="22"/>
        </w:rPr>
        <w:t>d</w:t>
      </w:r>
      <w:r w:rsidRPr="00AE6EC0">
        <w:rPr>
          <w:sz w:val="22"/>
          <w:szCs w:val="22"/>
        </w:rPr>
        <w:t xml:space="preserve">el desconocimiento </w:t>
      </w:r>
      <w:r w:rsidR="00F502C9">
        <w:rPr>
          <w:sz w:val="22"/>
          <w:szCs w:val="22"/>
        </w:rPr>
        <w:t>y</w:t>
      </w:r>
      <w:r w:rsidR="00BE3E76" w:rsidRPr="00AE6EC0">
        <w:rPr>
          <w:sz w:val="22"/>
          <w:szCs w:val="22"/>
        </w:rPr>
        <w:t xml:space="preserve"> relevancia </w:t>
      </w:r>
      <w:r w:rsidRPr="00AE6EC0">
        <w:rPr>
          <w:sz w:val="22"/>
          <w:szCs w:val="22"/>
        </w:rPr>
        <w:t>como actor estratégico en el campo de la salud y su impacto para el desarrollo nacional en lo económico también.</w:t>
      </w:r>
    </w:p>
    <w:p w:rsidR="00BE3E76" w:rsidRPr="00AE6EC0" w:rsidRDefault="00BE3E76" w:rsidP="00527594">
      <w:pPr>
        <w:rPr>
          <w:sz w:val="22"/>
          <w:szCs w:val="22"/>
        </w:rPr>
      </w:pPr>
    </w:p>
    <w:p w:rsidR="005E70C3" w:rsidRDefault="005E70C3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A partir de ese momento, CILFA decidió comenzar a realizar comunicación m</w:t>
      </w:r>
      <w:r w:rsidR="00F502C9">
        <w:rPr>
          <w:sz w:val="22"/>
          <w:szCs w:val="22"/>
        </w:rPr>
        <w:t>a</w:t>
      </w:r>
      <w:r w:rsidRPr="00AE6EC0">
        <w:rPr>
          <w:sz w:val="22"/>
          <w:szCs w:val="22"/>
        </w:rPr>
        <w:t>siva que incorpor</w:t>
      </w:r>
      <w:r w:rsidR="00D65C70" w:rsidRPr="00AE6EC0">
        <w:rPr>
          <w:sz w:val="22"/>
          <w:szCs w:val="22"/>
        </w:rPr>
        <w:t>ó</w:t>
      </w:r>
      <w:r w:rsidRPr="00AE6EC0">
        <w:rPr>
          <w:sz w:val="22"/>
          <w:szCs w:val="22"/>
        </w:rPr>
        <w:t xml:space="preserve"> a la Opinión Pública como destinataria de sus comunicaciones.</w:t>
      </w:r>
      <w:r w:rsidR="00BE3E76" w:rsidRPr="00AE6EC0">
        <w:rPr>
          <w:sz w:val="22"/>
          <w:szCs w:val="22"/>
        </w:rPr>
        <w:t xml:space="preserve"> </w:t>
      </w:r>
      <w:r w:rsidRPr="00AE6EC0">
        <w:rPr>
          <w:sz w:val="22"/>
          <w:szCs w:val="22"/>
        </w:rPr>
        <w:t xml:space="preserve">Asímismo dichos mensajes tenían </w:t>
      </w:r>
      <w:r w:rsidR="00D65C70" w:rsidRPr="00AE6EC0">
        <w:rPr>
          <w:sz w:val="22"/>
          <w:szCs w:val="22"/>
        </w:rPr>
        <w:t xml:space="preserve">en forma paralela </w:t>
      </w:r>
      <w:r w:rsidRPr="00AE6EC0">
        <w:rPr>
          <w:sz w:val="22"/>
          <w:szCs w:val="22"/>
        </w:rPr>
        <w:t xml:space="preserve">otros públicos </w:t>
      </w:r>
      <w:r w:rsidR="00D65C70" w:rsidRPr="00AE6EC0">
        <w:rPr>
          <w:sz w:val="22"/>
          <w:szCs w:val="22"/>
        </w:rPr>
        <w:t>como destinatarios</w:t>
      </w:r>
      <w:r w:rsidRPr="00AE6EC0">
        <w:rPr>
          <w:sz w:val="22"/>
          <w:szCs w:val="22"/>
        </w:rPr>
        <w:t>: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5E70C3" w:rsidRPr="00AE6EC0" w:rsidRDefault="005E70C3" w:rsidP="005E70C3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AE6EC0">
        <w:rPr>
          <w:sz w:val="22"/>
          <w:szCs w:val="22"/>
        </w:rPr>
        <w:t>Autoridades nacionales, provinciales y municipales de los distintos Poderes Ejecutivos, Legisativos y Judiciales.</w:t>
      </w:r>
    </w:p>
    <w:p w:rsidR="005E70C3" w:rsidRPr="00AE6EC0" w:rsidRDefault="005E70C3" w:rsidP="005E70C3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AE6EC0">
        <w:rPr>
          <w:sz w:val="22"/>
          <w:szCs w:val="22"/>
        </w:rPr>
        <w:lastRenderedPageBreak/>
        <w:t>Dirigencia empresaria, sindical y de organismos sociales.</w:t>
      </w:r>
    </w:p>
    <w:p w:rsidR="005E70C3" w:rsidRPr="00AE6EC0" w:rsidRDefault="005E70C3" w:rsidP="005E70C3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AE6EC0">
        <w:rPr>
          <w:sz w:val="22"/>
          <w:szCs w:val="22"/>
        </w:rPr>
        <w:t>El sector de la salud, incluída la propia industria farmacéutica.</w:t>
      </w:r>
    </w:p>
    <w:p w:rsidR="005E70C3" w:rsidRPr="00AE6EC0" w:rsidRDefault="005E70C3" w:rsidP="00527594">
      <w:pPr>
        <w:rPr>
          <w:sz w:val="22"/>
          <w:szCs w:val="22"/>
        </w:rPr>
      </w:pPr>
    </w:p>
    <w:p w:rsidR="00BE3E76" w:rsidRPr="00AE6EC0" w:rsidRDefault="00BE3E76" w:rsidP="00527594">
      <w:pPr>
        <w:rPr>
          <w:sz w:val="22"/>
          <w:szCs w:val="22"/>
        </w:rPr>
      </w:pPr>
    </w:p>
    <w:p w:rsidR="00BE3E76" w:rsidRPr="00AE6EC0" w:rsidRDefault="00BE3E76" w:rsidP="00527594">
      <w:pPr>
        <w:rPr>
          <w:b/>
          <w:bCs/>
          <w:sz w:val="22"/>
          <w:szCs w:val="22"/>
        </w:rPr>
      </w:pPr>
      <w:r w:rsidRPr="00AE6EC0">
        <w:rPr>
          <w:b/>
          <w:bCs/>
          <w:sz w:val="22"/>
          <w:szCs w:val="22"/>
        </w:rPr>
        <w:t>Campaña Institucional Introductoria</w:t>
      </w:r>
    </w:p>
    <w:p w:rsidR="00F502C9" w:rsidRDefault="00F502C9" w:rsidP="00F502C9">
      <w:pPr>
        <w:jc w:val="both"/>
        <w:rPr>
          <w:sz w:val="22"/>
          <w:szCs w:val="22"/>
        </w:rPr>
      </w:pPr>
    </w:p>
    <w:p w:rsidR="00D65C70" w:rsidRDefault="00D65C70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La primera acción debía ser informativa, para dotar de contenido significativo a la industria farmacéutica </w:t>
      </w:r>
      <w:r w:rsidR="00F502C9">
        <w:rPr>
          <w:sz w:val="22"/>
          <w:szCs w:val="22"/>
        </w:rPr>
        <w:t xml:space="preserve">nacional </w:t>
      </w:r>
      <w:r w:rsidRPr="00AE6EC0">
        <w:rPr>
          <w:sz w:val="22"/>
          <w:szCs w:val="22"/>
        </w:rPr>
        <w:t>y poder evidenciar con datos concretos que los prejuicios existentes resultaban infundados.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D65C70" w:rsidRDefault="00D65C70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Entoces se planteó una campaña que a partir de información </w:t>
      </w:r>
      <w:r w:rsidR="00F502C9">
        <w:rPr>
          <w:sz w:val="22"/>
          <w:szCs w:val="22"/>
        </w:rPr>
        <w:t>dura sobr</w:t>
      </w:r>
      <w:r w:rsidRPr="00AE6EC0">
        <w:rPr>
          <w:sz w:val="22"/>
          <w:szCs w:val="22"/>
        </w:rPr>
        <w:t>e la industria comenzó a humanizar y mostrar la verdadera dimensión y grado de localía que tiene en nuestro país.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315615" w:rsidRPr="00AE6EC0" w:rsidRDefault="00D65C70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Uno de los desafíos que teníamos era darle entidad a la industria, pero la cámara </w:t>
      </w:r>
      <w:r w:rsidR="00BE3E76" w:rsidRPr="00AE6EC0">
        <w:rPr>
          <w:sz w:val="22"/>
          <w:szCs w:val="22"/>
        </w:rPr>
        <w:t>no</w:t>
      </w:r>
      <w:r w:rsidRPr="00AE6EC0">
        <w:rPr>
          <w:sz w:val="22"/>
          <w:szCs w:val="22"/>
        </w:rPr>
        <w:t xml:space="preserve"> resultaba un emisor empático para construir desde allí la imagen. Por esta razón se comenzó a acuñar el concepto de “Laboratorios Argentinos”</w:t>
      </w:r>
      <w:r w:rsidR="00315615" w:rsidRPr="00AE6EC0">
        <w:rPr>
          <w:sz w:val="22"/>
          <w:szCs w:val="22"/>
        </w:rPr>
        <w:t xml:space="preserve">, </w:t>
      </w:r>
      <w:r w:rsidR="00BE3E76" w:rsidRPr="00AE6EC0">
        <w:rPr>
          <w:sz w:val="22"/>
          <w:szCs w:val="22"/>
        </w:rPr>
        <w:t>apropiándose de la idea que existen laboratorios nacionales que representan investigación, innovación,</w:t>
      </w:r>
      <w:r w:rsidR="00F502C9">
        <w:rPr>
          <w:sz w:val="22"/>
          <w:szCs w:val="22"/>
        </w:rPr>
        <w:t xml:space="preserve"> inversión, empleo,</w:t>
      </w:r>
      <w:r w:rsidR="00BE3E76" w:rsidRPr="00AE6EC0">
        <w:rPr>
          <w:sz w:val="22"/>
          <w:szCs w:val="22"/>
        </w:rPr>
        <w:t xml:space="preserve"> </w:t>
      </w:r>
      <w:r w:rsidR="00F502C9">
        <w:rPr>
          <w:sz w:val="22"/>
          <w:szCs w:val="22"/>
        </w:rPr>
        <w:t>producción, tecnología y salud, conceptos que</w:t>
      </w:r>
      <w:r w:rsidR="00315615" w:rsidRPr="00AE6EC0">
        <w:rPr>
          <w:sz w:val="22"/>
          <w:szCs w:val="22"/>
        </w:rPr>
        <w:t xml:space="preserve"> aprendimos por la investigación, se asociaba</w:t>
      </w:r>
      <w:r w:rsidR="00BE3E76" w:rsidRPr="00AE6EC0">
        <w:rPr>
          <w:sz w:val="22"/>
          <w:szCs w:val="22"/>
        </w:rPr>
        <w:t>n</w:t>
      </w:r>
      <w:r w:rsidR="00315615" w:rsidRPr="00AE6EC0">
        <w:rPr>
          <w:sz w:val="22"/>
          <w:szCs w:val="22"/>
        </w:rPr>
        <w:t xml:space="preserve"> más con empresas de carácter multinacional.</w:t>
      </w:r>
    </w:p>
    <w:p w:rsidR="00BE3E76" w:rsidRPr="00AE6EC0" w:rsidRDefault="00BE3E76" w:rsidP="00F502C9">
      <w:pPr>
        <w:jc w:val="both"/>
        <w:rPr>
          <w:sz w:val="22"/>
          <w:szCs w:val="22"/>
        </w:rPr>
      </w:pPr>
    </w:p>
    <w:p w:rsidR="00315615" w:rsidRPr="00AE6EC0" w:rsidRDefault="00315615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Esta primer comunicación se desarrolló a través de 10 piezas publicitarias una principal que consolidaba la mayor parte de los conceptos a desarrollar y 9 que acompañaban con temáticas específicas que se definió como ejes </w:t>
      </w:r>
      <w:r w:rsidR="000A7C2E" w:rsidRPr="00AE6EC0">
        <w:rPr>
          <w:sz w:val="22"/>
          <w:szCs w:val="22"/>
        </w:rPr>
        <w:t>fundacionales de la imagen</w:t>
      </w:r>
      <w:r w:rsidRPr="00AE6EC0">
        <w:rPr>
          <w:sz w:val="22"/>
          <w:szCs w:val="22"/>
        </w:rPr>
        <w:t>.</w:t>
      </w:r>
    </w:p>
    <w:p w:rsidR="00315615" w:rsidRPr="00AE6EC0" w:rsidRDefault="00315615" w:rsidP="00527594">
      <w:pPr>
        <w:rPr>
          <w:sz w:val="22"/>
          <w:szCs w:val="22"/>
        </w:rPr>
      </w:pPr>
    </w:p>
    <w:p w:rsidR="000A7C2E" w:rsidRPr="00AE6EC0" w:rsidRDefault="000A7C2E" w:rsidP="00527594">
      <w:pPr>
        <w:rPr>
          <w:b/>
          <w:bCs/>
          <w:sz w:val="22"/>
          <w:szCs w:val="22"/>
        </w:rPr>
      </w:pPr>
      <w:r w:rsidRPr="00AE6EC0">
        <w:rPr>
          <w:b/>
          <w:bCs/>
          <w:sz w:val="22"/>
          <w:szCs w:val="22"/>
        </w:rPr>
        <w:t>MPN -Medicamentos de Primer Nivel</w:t>
      </w:r>
    </w:p>
    <w:p w:rsidR="000A7C2E" w:rsidRPr="00AE6EC0" w:rsidRDefault="000A7C2E" w:rsidP="00527594">
      <w:pPr>
        <w:rPr>
          <w:sz w:val="22"/>
          <w:szCs w:val="22"/>
        </w:rPr>
      </w:pPr>
    </w:p>
    <w:p w:rsidR="00315615" w:rsidRDefault="00315615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Como segundo paso en la comunicación masiva y familiarización de la industria, durante el año 2019 se </w:t>
      </w:r>
      <w:r w:rsidR="000A7C2E" w:rsidRPr="00AE6EC0">
        <w:rPr>
          <w:sz w:val="22"/>
          <w:szCs w:val="22"/>
        </w:rPr>
        <w:t>tomó</w:t>
      </w:r>
      <w:r w:rsidRPr="00AE6EC0">
        <w:rPr>
          <w:sz w:val="22"/>
          <w:szCs w:val="22"/>
        </w:rPr>
        <w:t xml:space="preserve"> una inciativa más activa para acercarse a la</w:t>
      </w:r>
      <w:r w:rsidR="000A7C2E" w:rsidRPr="00AE6EC0">
        <w:rPr>
          <w:sz w:val="22"/>
          <w:szCs w:val="22"/>
        </w:rPr>
        <w:t xml:space="preserve">s audiencias. Esta vez, se desarrolló un programa dirigido a las poblaciones más vulnerables del país </w:t>
      </w:r>
      <w:r w:rsidR="00F502C9">
        <w:rPr>
          <w:sz w:val="22"/>
          <w:szCs w:val="22"/>
        </w:rPr>
        <w:t>muy afectadas por la</w:t>
      </w:r>
      <w:r w:rsidRPr="00AE6EC0">
        <w:rPr>
          <w:sz w:val="22"/>
          <w:szCs w:val="22"/>
        </w:rPr>
        <w:t xml:space="preserve">s dificultades económicas que se agudizaron en dicho año, </w:t>
      </w:r>
      <w:r w:rsidR="00F502C9">
        <w:rPr>
          <w:sz w:val="22"/>
          <w:szCs w:val="22"/>
        </w:rPr>
        <w:t xml:space="preserve">y entonces </w:t>
      </w:r>
      <w:r w:rsidR="000A7C2E" w:rsidRPr="00AE6EC0">
        <w:rPr>
          <w:sz w:val="22"/>
          <w:szCs w:val="22"/>
        </w:rPr>
        <w:t>se implementó</w:t>
      </w:r>
      <w:r w:rsidRPr="00AE6EC0">
        <w:rPr>
          <w:sz w:val="22"/>
          <w:szCs w:val="22"/>
        </w:rPr>
        <w:t xml:space="preserve"> un sistema de cobertura de salud especial para </w:t>
      </w:r>
      <w:r w:rsidR="00F502C9">
        <w:rPr>
          <w:sz w:val="22"/>
          <w:szCs w:val="22"/>
        </w:rPr>
        <w:t xml:space="preserve">esas </w:t>
      </w:r>
      <w:r w:rsidRPr="00AE6EC0">
        <w:rPr>
          <w:sz w:val="22"/>
          <w:szCs w:val="22"/>
        </w:rPr>
        <w:t xml:space="preserve">poblaciones </w:t>
      </w:r>
      <w:r w:rsidR="00F502C9">
        <w:rPr>
          <w:sz w:val="22"/>
          <w:szCs w:val="22"/>
        </w:rPr>
        <w:t>generalmente excluí</w:t>
      </w:r>
      <w:r w:rsidRPr="00AE6EC0">
        <w:rPr>
          <w:sz w:val="22"/>
          <w:szCs w:val="22"/>
        </w:rPr>
        <w:t xml:space="preserve">das de las coberturas. 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315615" w:rsidRPr="00AE6EC0" w:rsidRDefault="00315615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Así se lanzó MPN, Medicamentos de Primer Nivel</w:t>
      </w:r>
      <w:r w:rsidR="000A7C2E" w:rsidRPr="00AE6EC0">
        <w:rPr>
          <w:sz w:val="22"/>
          <w:szCs w:val="22"/>
        </w:rPr>
        <w:t>, u</w:t>
      </w:r>
      <w:r w:rsidRPr="00AE6EC0">
        <w:rPr>
          <w:sz w:val="22"/>
          <w:szCs w:val="22"/>
        </w:rPr>
        <w:t xml:space="preserve">n programa de “Los Laboratorios Argentinos” para los beneficiarios de la AUH -Asignación Universal por Hijo. A través del cual, con la receta de un médico, podían acceder a sus medicamentos en las farmacias con descuentos </w:t>
      </w:r>
      <w:r w:rsidR="00535CCD">
        <w:rPr>
          <w:sz w:val="22"/>
          <w:szCs w:val="22"/>
        </w:rPr>
        <w:t>hasta el</w:t>
      </w:r>
      <w:r w:rsidR="0055240F" w:rsidRPr="00AE6EC0">
        <w:rPr>
          <w:sz w:val="22"/>
          <w:szCs w:val="22"/>
        </w:rPr>
        <w:t xml:space="preserve"> </w:t>
      </w:r>
      <w:r w:rsidRPr="00AE6EC0">
        <w:rPr>
          <w:sz w:val="22"/>
          <w:szCs w:val="22"/>
        </w:rPr>
        <w:t>70%.</w:t>
      </w:r>
    </w:p>
    <w:p w:rsidR="00F502C9" w:rsidRDefault="00F502C9" w:rsidP="00527594">
      <w:pPr>
        <w:rPr>
          <w:sz w:val="22"/>
          <w:szCs w:val="22"/>
        </w:rPr>
      </w:pPr>
    </w:p>
    <w:p w:rsidR="00315615" w:rsidRPr="00AE6EC0" w:rsidRDefault="00315615" w:rsidP="00535CCD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Esta iniciativa de la industria tuvo excelente llegada tanto a la población a la que se dirigía su uso, como así también a los d</w:t>
      </w:r>
      <w:r w:rsidR="000A7C2E" w:rsidRPr="00AE6EC0">
        <w:rPr>
          <w:sz w:val="22"/>
          <w:szCs w:val="22"/>
        </w:rPr>
        <w:t xml:space="preserve">irigencia del país. A tal punto, que el programa luego fue incorporado en los planes de Gobierno como un beneficio para los ciudadanos con AUH y otros </w:t>
      </w:r>
      <w:r w:rsidR="00535CCD">
        <w:rPr>
          <w:sz w:val="22"/>
          <w:szCs w:val="22"/>
        </w:rPr>
        <w:t>pro</w:t>
      </w:r>
      <w:r w:rsidR="000A7C2E" w:rsidRPr="00AE6EC0">
        <w:rPr>
          <w:sz w:val="22"/>
          <w:szCs w:val="22"/>
        </w:rPr>
        <w:t>gramas sociales para poblaciones vulnerables.</w:t>
      </w:r>
    </w:p>
    <w:p w:rsidR="00F502C9" w:rsidRDefault="00F502C9" w:rsidP="00527594">
      <w:pPr>
        <w:rPr>
          <w:b/>
          <w:bCs/>
          <w:sz w:val="22"/>
          <w:szCs w:val="22"/>
        </w:rPr>
      </w:pPr>
    </w:p>
    <w:p w:rsidR="000A7C2E" w:rsidRPr="00AE6EC0" w:rsidRDefault="000A7C2E" w:rsidP="00527594">
      <w:pPr>
        <w:rPr>
          <w:b/>
          <w:bCs/>
          <w:sz w:val="22"/>
          <w:szCs w:val="22"/>
        </w:rPr>
      </w:pPr>
      <w:r w:rsidRPr="00AE6EC0">
        <w:rPr>
          <w:b/>
          <w:bCs/>
          <w:sz w:val="22"/>
          <w:szCs w:val="22"/>
        </w:rPr>
        <w:t>Industria Estratégica para Argentina</w:t>
      </w:r>
    </w:p>
    <w:p w:rsidR="000A7C2E" w:rsidRPr="00AE6EC0" w:rsidRDefault="000A7C2E" w:rsidP="00527594">
      <w:pPr>
        <w:rPr>
          <w:sz w:val="22"/>
          <w:szCs w:val="22"/>
        </w:rPr>
      </w:pPr>
    </w:p>
    <w:p w:rsidR="000A7C2E" w:rsidRDefault="000A7C2E" w:rsidP="00535CCD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La acción más reciente se </w:t>
      </w:r>
      <w:r w:rsidR="00535CCD">
        <w:rPr>
          <w:sz w:val="22"/>
          <w:szCs w:val="22"/>
        </w:rPr>
        <w:t>llevó a cabo a fines del mes de</w:t>
      </w:r>
      <w:r w:rsidRPr="00AE6EC0">
        <w:rPr>
          <w:sz w:val="22"/>
          <w:szCs w:val="22"/>
        </w:rPr>
        <w:t xml:space="preserve"> Marzo de 2020, al momento de inciarse la pandemia y con el contexto de la cuarentena y cierre de fronteras. Nuestro país es uno de los pocos en el mundo que cuenta con una industria farmacéutica local consolidada, competitiva y con capacidad para dar respuesta a las necesidades de medicamentos de su población.</w:t>
      </w:r>
    </w:p>
    <w:p w:rsidR="00535CCD" w:rsidRPr="00AE6EC0" w:rsidRDefault="00535CCD" w:rsidP="00535CCD">
      <w:pPr>
        <w:jc w:val="both"/>
        <w:rPr>
          <w:sz w:val="22"/>
          <w:szCs w:val="22"/>
        </w:rPr>
      </w:pPr>
    </w:p>
    <w:p w:rsidR="00622E90" w:rsidRPr="00AE6EC0" w:rsidRDefault="000A7C2E" w:rsidP="007E514A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Sobre este punto, frente a un contexto de elevada incertidumbre y escasa visibil</w:t>
      </w:r>
      <w:r w:rsidR="00535CCD">
        <w:rPr>
          <w:sz w:val="22"/>
          <w:szCs w:val="22"/>
        </w:rPr>
        <w:t>ida</w:t>
      </w:r>
      <w:r w:rsidRPr="00AE6EC0">
        <w:rPr>
          <w:sz w:val="22"/>
          <w:szCs w:val="22"/>
        </w:rPr>
        <w:t xml:space="preserve">d de los escenarios futuros, desde CILFA salimos a dar certeza que la industria farmacéutica nacional </w:t>
      </w:r>
      <w:r w:rsidRPr="00AE6EC0">
        <w:rPr>
          <w:sz w:val="22"/>
          <w:szCs w:val="22"/>
        </w:rPr>
        <w:lastRenderedPageBreak/>
        <w:t>tenía capacidad para abastecer los medicamentos de los argentinos y continuaba trabajando</w:t>
      </w:r>
      <w:r w:rsidR="00535CCD">
        <w:rPr>
          <w:sz w:val="22"/>
          <w:szCs w:val="22"/>
        </w:rPr>
        <w:t xml:space="preserve"> a pleno como sector esencial</w:t>
      </w:r>
      <w:r w:rsidR="00B57D9F" w:rsidRPr="00AE6EC0">
        <w:rPr>
          <w:sz w:val="22"/>
          <w:szCs w:val="22"/>
        </w:rPr>
        <w:t>.</w:t>
      </w:r>
    </w:p>
    <w:p w:rsidR="006E1372" w:rsidRPr="00AE6EC0" w:rsidRDefault="006E1372" w:rsidP="00527594">
      <w:pPr>
        <w:rPr>
          <w:sz w:val="22"/>
          <w:szCs w:val="22"/>
        </w:rPr>
      </w:pP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4)</w:t>
      </w:r>
      <w:r w:rsidRPr="00933556">
        <w:rPr>
          <w:color w:val="7F7F7F" w:themeColor="text1" w:themeTint="80"/>
          <w:sz w:val="16"/>
          <w:szCs w:val="16"/>
        </w:rPr>
        <w:tab/>
        <w:t>Resultados y evaluación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Identificación, análisis y cuantificación de los resultados.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Beneficios producidos por la puesta en marcha del plan comunicacional (en esta parte del trabajo del participante abundará en los detalles necesarios para demostrar el éxito del programa de comunicación).</w:t>
      </w:r>
    </w:p>
    <w:p w:rsidR="00527594" w:rsidRPr="00AE6EC0" w:rsidRDefault="00527594" w:rsidP="00527594">
      <w:pPr>
        <w:rPr>
          <w:sz w:val="22"/>
          <w:szCs w:val="22"/>
        </w:rPr>
      </w:pPr>
    </w:p>
    <w:p w:rsidR="00933556" w:rsidRDefault="00933556" w:rsidP="00933556">
      <w:pPr>
        <w:jc w:val="both"/>
        <w:rPr>
          <w:sz w:val="22"/>
          <w:szCs w:val="22"/>
        </w:rPr>
      </w:pPr>
      <w:r>
        <w:rPr>
          <w:sz w:val="22"/>
          <w:szCs w:val="22"/>
        </w:rPr>
        <w:t>Cómo primer factor de éxito de</w:t>
      </w:r>
      <w:r w:rsidR="00327E30">
        <w:rPr>
          <w:sz w:val="22"/>
          <w:szCs w:val="22"/>
        </w:rPr>
        <w:t xml:space="preserve"> la gestión de la imagen, tomamos el resultado de las investigaciones realizadas. </w:t>
      </w:r>
      <w:r w:rsidR="00B57D9F" w:rsidRPr="00AE6EC0">
        <w:rPr>
          <w:sz w:val="22"/>
          <w:szCs w:val="22"/>
        </w:rPr>
        <w:t xml:space="preserve">Desde el inicio del proceso de trabajo en la imagen de la Industria Farmacéutica nacional en diciembre de 2018 hasta la Abril de 2020, </w:t>
      </w:r>
      <w:r>
        <w:rPr>
          <w:sz w:val="22"/>
          <w:szCs w:val="22"/>
        </w:rPr>
        <w:t>se realizaron</w:t>
      </w:r>
      <w:r w:rsidR="00B57D9F" w:rsidRPr="00AE6EC0">
        <w:rPr>
          <w:sz w:val="22"/>
          <w:szCs w:val="22"/>
        </w:rPr>
        <w:t xml:space="preserve"> 3 grandes campañas</w:t>
      </w:r>
      <w:r>
        <w:rPr>
          <w:sz w:val="22"/>
          <w:szCs w:val="22"/>
        </w:rPr>
        <w:t>. Los resultados son muy positivos</w:t>
      </w:r>
      <w:r w:rsidR="00B57D9F" w:rsidRPr="00AE6EC0">
        <w:rPr>
          <w:sz w:val="22"/>
          <w:szCs w:val="22"/>
        </w:rPr>
        <w:t xml:space="preserve"> según los datos relevados a partir de una investigación cuali-cuantitativa</w:t>
      </w:r>
      <w:r>
        <w:rPr>
          <w:sz w:val="22"/>
          <w:szCs w:val="22"/>
        </w:rPr>
        <w:t>,</w:t>
      </w:r>
      <w:r w:rsidR="00B57D9F" w:rsidRPr="00AE6EC0">
        <w:rPr>
          <w:sz w:val="22"/>
          <w:szCs w:val="22"/>
        </w:rPr>
        <w:t xml:space="preserve"> podemos decir que el trabajo</w:t>
      </w:r>
      <w:r w:rsidR="00535CCD">
        <w:rPr>
          <w:sz w:val="22"/>
          <w:szCs w:val="22"/>
        </w:rPr>
        <w:t xml:space="preserve"> sobre la imagen de la industria es altamente positivo:</w:t>
      </w:r>
    </w:p>
    <w:p w:rsidR="00327E30" w:rsidRDefault="00327E30" w:rsidP="00933556">
      <w:pPr>
        <w:jc w:val="both"/>
        <w:rPr>
          <w:sz w:val="22"/>
          <w:szCs w:val="22"/>
        </w:rPr>
      </w:pPr>
    </w:p>
    <w:p w:rsidR="00B57D9F" w:rsidRPr="00933556" w:rsidRDefault="00AE6EC0" w:rsidP="00933556">
      <w:pPr>
        <w:pStyle w:val="Prrafodelista"/>
        <w:numPr>
          <w:ilvl w:val="0"/>
          <w:numId w:val="9"/>
        </w:numPr>
        <w:ind w:left="567"/>
        <w:jc w:val="both"/>
        <w:rPr>
          <w:sz w:val="22"/>
          <w:szCs w:val="22"/>
        </w:rPr>
      </w:pPr>
      <w:r w:rsidRPr="00AE6EC0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-1573655</wp:posOffset>
                </wp:positionH>
                <wp:positionV relativeFrom="paragraph">
                  <wp:posOffset>302468</wp:posOffset>
                </wp:positionV>
                <wp:extent cx="360" cy="360"/>
                <wp:effectExtent l="63500" t="101600" r="63500" b="1016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21DA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1" o:spid="_x0000_s1026" type="#_x0000_t75" style="position:absolute;margin-left:-126.75pt;margin-top:18.15pt;width:5.7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">
                <v:imagedata r:id="rId6" o:title=""/>
              </v:shape>
            </w:pict>
          </mc:Fallback>
        </mc:AlternateContent>
      </w:r>
      <w:r w:rsidRPr="00AE6EC0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-1573655</wp:posOffset>
                </wp:positionH>
                <wp:positionV relativeFrom="paragraph">
                  <wp:posOffset>302468</wp:posOffset>
                </wp:positionV>
                <wp:extent cx="360" cy="360"/>
                <wp:effectExtent l="63500" t="101600" r="63500" b="10160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A87F2" id="Entrada de lápiz 10" o:spid="_x0000_s1026" type="#_x0000_t75" style="position:absolute;margin-left:-126.75pt;margin-top:18.15pt;width:5.7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">
                <v:imagedata r:id="rId6" o:title=""/>
              </v:shape>
            </w:pict>
          </mc:Fallback>
        </mc:AlternateContent>
      </w:r>
      <w:r w:rsidR="00933556" w:rsidRPr="00933556">
        <w:rPr>
          <w:sz w:val="22"/>
          <w:szCs w:val="22"/>
        </w:rPr>
        <w:t>En 2018 l</w:t>
      </w:r>
      <w:r w:rsidR="00B57D9F" w:rsidRPr="00933556">
        <w:rPr>
          <w:sz w:val="22"/>
          <w:szCs w:val="22"/>
        </w:rPr>
        <w:t>a imagen era de desconocimiento y negativa</w:t>
      </w:r>
      <w:r w:rsidR="00933556" w:rsidRPr="00933556">
        <w:rPr>
          <w:sz w:val="22"/>
          <w:szCs w:val="22"/>
        </w:rPr>
        <w:t>:</w:t>
      </w:r>
    </w:p>
    <w:p w:rsidR="00B57D9F" w:rsidRPr="00AE6EC0" w:rsidRDefault="00B57D9F" w:rsidP="00B57D9F">
      <w:pPr>
        <w:rPr>
          <w:sz w:val="22"/>
          <w:szCs w:val="22"/>
        </w:rPr>
      </w:pPr>
    </w:p>
    <w:p w:rsidR="00B57D9F" w:rsidRPr="00AE6EC0" w:rsidRDefault="00AE6EC0" w:rsidP="004035D0">
      <w:pPr>
        <w:jc w:val="center"/>
        <w:rPr>
          <w:sz w:val="22"/>
          <w:szCs w:val="22"/>
        </w:rPr>
      </w:pPr>
      <w:r w:rsidRPr="00AE6EC0">
        <w:rPr>
          <w:noProof/>
          <w:sz w:val="22"/>
          <w:szCs w:val="22"/>
          <w:lang w:eastAsia="es-A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2757505</wp:posOffset>
                </wp:positionH>
                <wp:positionV relativeFrom="paragraph">
                  <wp:posOffset>578718</wp:posOffset>
                </wp:positionV>
                <wp:extent cx="2198160" cy="529920"/>
                <wp:effectExtent l="63500" t="101600" r="62865" b="10541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97735" cy="529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E25B6" id="Entrada de lápiz 9" o:spid="_x0000_s1026" type="#_x0000_t75" style="position:absolute;margin-left:214.3pt;margin-top:39.9pt;width:178.75pt;height:5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">
                <v:imagedata r:id="rId9" o:title=""/>
              </v:shape>
            </w:pict>
          </mc:Fallback>
        </mc:AlternateContent>
      </w:r>
      <w:r w:rsidRPr="00AE6EC0">
        <w:rPr>
          <w:noProof/>
          <w:sz w:val="22"/>
          <w:szCs w:val="22"/>
          <w:lang w:eastAsia="es-A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309865</wp:posOffset>
                </wp:positionH>
                <wp:positionV relativeFrom="paragraph">
                  <wp:posOffset>185958</wp:posOffset>
                </wp:positionV>
                <wp:extent cx="922320" cy="859680"/>
                <wp:effectExtent l="63500" t="101600" r="68580" b="106045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22020" cy="859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F6C3A" id="Entrada de lápiz 5" o:spid="_x0000_s1026" type="#_x0000_t75" style="position:absolute;margin-left:21.55pt;margin-top:9pt;width:78.25pt;height:7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">
                <v:imagedata r:id="rId11" o:title=""/>
              </v:shape>
            </w:pict>
          </mc:Fallback>
        </mc:AlternateContent>
      </w:r>
      <w:r w:rsidR="004035D0" w:rsidRPr="00AE6EC0">
        <w:rPr>
          <w:noProof/>
          <w:sz w:val="22"/>
          <w:szCs w:val="22"/>
          <w:lang w:eastAsia="es-AR"/>
        </w:rPr>
        <w:drawing>
          <wp:inline distT="0" distB="0" distL="0" distR="0" wp14:anchorId="57461014" wp14:editId="76BBA1F4">
            <wp:extent cx="2221230" cy="111061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4944" cy="111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D9F" w:rsidRPr="00AE6EC0">
        <w:rPr>
          <w:noProof/>
          <w:sz w:val="22"/>
          <w:szCs w:val="22"/>
          <w:lang w:eastAsia="es-AR"/>
        </w:rPr>
        <w:drawing>
          <wp:inline distT="0" distB="0" distL="0" distR="0" wp14:anchorId="094943FC" wp14:editId="66ECB5CF">
            <wp:extent cx="2221653" cy="1110827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9700" cy="112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D0" w:rsidRPr="00AE6EC0" w:rsidRDefault="004035D0" w:rsidP="004035D0">
      <w:pPr>
        <w:rPr>
          <w:sz w:val="22"/>
          <w:szCs w:val="22"/>
        </w:rPr>
      </w:pPr>
    </w:p>
    <w:p w:rsidR="004035D0" w:rsidRPr="00AE6EC0" w:rsidRDefault="004035D0" w:rsidP="004035D0">
      <w:pPr>
        <w:rPr>
          <w:sz w:val="15"/>
          <w:szCs w:val="15"/>
        </w:rPr>
      </w:pPr>
      <w:r w:rsidRPr="00AE6EC0">
        <w:rPr>
          <w:sz w:val="13"/>
          <w:szCs w:val="13"/>
        </w:rPr>
        <w:t>Fuente: La Punta del Ovillo - Investigación Cuali-cuantitativa Ambos Géneros, 18-70 años, AMBA, Córdoba, Mendoza y Rosario. 02/2018</w:t>
      </w:r>
    </w:p>
    <w:p w:rsidR="004035D0" w:rsidRPr="00AE6EC0" w:rsidRDefault="004035D0" w:rsidP="004035D0">
      <w:pPr>
        <w:rPr>
          <w:sz w:val="22"/>
          <w:szCs w:val="22"/>
        </w:rPr>
      </w:pPr>
    </w:p>
    <w:p w:rsidR="004035D0" w:rsidRPr="00933556" w:rsidRDefault="004035D0" w:rsidP="00933556">
      <w:pPr>
        <w:pStyle w:val="Prrafodelista"/>
        <w:numPr>
          <w:ilvl w:val="0"/>
          <w:numId w:val="9"/>
        </w:numPr>
        <w:ind w:left="567"/>
        <w:jc w:val="both"/>
        <w:rPr>
          <w:b/>
          <w:bCs/>
          <w:sz w:val="22"/>
          <w:szCs w:val="22"/>
        </w:rPr>
      </w:pPr>
      <w:r w:rsidRPr="00933556">
        <w:rPr>
          <w:b/>
          <w:bCs/>
          <w:sz w:val="22"/>
          <w:szCs w:val="22"/>
        </w:rPr>
        <w:t>Hoy</w:t>
      </w:r>
      <w:r w:rsidR="00535CCD" w:rsidRPr="00933556">
        <w:rPr>
          <w:b/>
          <w:bCs/>
          <w:sz w:val="22"/>
          <w:szCs w:val="22"/>
        </w:rPr>
        <w:t xml:space="preserve"> en día</w:t>
      </w:r>
      <w:r w:rsidR="00933556" w:rsidRPr="00933556">
        <w:rPr>
          <w:b/>
          <w:bCs/>
          <w:sz w:val="22"/>
          <w:szCs w:val="22"/>
        </w:rPr>
        <w:t xml:space="preserve"> es más valorada</w:t>
      </w:r>
      <w:r w:rsidRPr="00933556">
        <w:rPr>
          <w:b/>
          <w:bCs/>
          <w:sz w:val="22"/>
          <w:szCs w:val="22"/>
        </w:rPr>
        <w:t xml:space="preserve">, hay más conciencia sobre el alcance la industria farmacéutica, su carácter y arraigo nacional </w:t>
      </w:r>
      <w:r w:rsidR="00933556" w:rsidRPr="00933556">
        <w:rPr>
          <w:b/>
          <w:bCs/>
          <w:sz w:val="22"/>
          <w:szCs w:val="22"/>
        </w:rPr>
        <w:t xml:space="preserve">y cuenta </w:t>
      </w:r>
      <w:r w:rsidR="00535CCD" w:rsidRPr="00933556">
        <w:rPr>
          <w:b/>
          <w:bCs/>
          <w:sz w:val="22"/>
          <w:szCs w:val="22"/>
        </w:rPr>
        <w:t>con</w:t>
      </w:r>
      <w:r w:rsidRPr="00933556">
        <w:rPr>
          <w:b/>
          <w:bCs/>
          <w:sz w:val="22"/>
          <w:szCs w:val="22"/>
        </w:rPr>
        <w:t xml:space="preserve"> una imagen de mayor cercanía.</w:t>
      </w:r>
    </w:p>
    <w:p w:rsidR="004035D0" w:rsidRPr="00AE6EC0" w:rsidRDefault="004035D0" w:rsidP="004035D0">
      <w:pPr>
        <w:rPr>
          <w:sz w:val="22"/>
          <w:szCs w:val="22"/>
        </w:rPr>
      </w:pPr>
    </w:p>
    <w:p w:rsidR="004035D0" w:rsidRPr="00AE6EC0" w:rsidRDefault="004035D0" w:rsidP="00535CCD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Los laboratorios son de las empresas que más cerca de las personas están durante esta crisis:</w:t>
      </w:r>
    </w:p>
    <w:p w:rsidR="004035D0" w:rsidRPr="00AE6EC0" w:rsidRDefault="00AE6EC0" w:rsidP="00933556">
      <w:pPr>
        <w:jc w:val="center"/>
        <w:rPr>
          <w:sz w:val="22"/>
          <w:szCs w:val="22"/>
        </w:rPr>
      </w:pPr>
      <w:r w:rsidRPr="00AE6EC0">
        <w:rPr>
          <w:noProof/>
          <w:sz w:val="22"/>
          <w:szCs w:val="22"/>
          <w:lang w:eastAsia="es-A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349250</wp:posOffset>
                </wp:positionV>
                <wp:extent cx="934720" cy="547370"/>
                <wp:effectExtent l="63500" t="101600" r="68580" b="10033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34720" cy="5473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100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" o:spid="_x0000_s1026" type="#_x0000_t75" style="position:absolute;margin-left:107.3pt;margin-top:21.85pt;width:79.2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">
                <v:imagedata r:id="rId15" o:title=""/>
              </v:shape>
            </w:pict>
          </mc:Fallback>
        </mc:AlternateContent>
      </w:r>
      <w:r w:rsidR="004035D0" w:rsidRPr="00AE6EC0">
        <w:rPr>
          <w:noProof/>
          <w:sz w:val="22"/>
          <w:szCs w:val="22"/>
          <w:lang w:eastAsia="es-AR"/>
        </w:rPr>
        <w:drawing>
          <wp:inline distT="0" distB="0" distL="0" distR="0" wp14:anchorId="2A6A1B71" wp14:editId="5E2B57E2">
            <wp:extent cx="2593423" cy="1460288"/>
            <wp:effectExtent l="0" t="0" r="0" b="635"/>
            <wp:docPr id="3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7067" cy="149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D0" w:rsidRPr="00AE6EC0" w:rsidRDefault="004035D0" w:rsidP="004035D0">
      <w:pPr>
        <w:rPr>
          <w:sz w:val="15"/>
          <w:szCs w:val="15"/>
        </w:rPr>
      </w:pPr>
      <w:r w:rsidRPr="00AE6EC0">
        <w:rPr>
          <w:sz w:val="13"/>
          <w:szCs w:val="13"/>
        </w:rPr>
        <w:t>Fuente: Voices - Investigación Cuali-cuantitativa Ambos Géneros, 16 y +, AMBA, Córdoba, Mendoza y Rosario. 04/2020.</w:t>
      </w:r>
    </w:p>
    <w:p w:rsidR="00327E30" w:rsidRDefault="00327E30" w:rsidP="00535CCD">
      <w:pPr>
        <w:rPr>
          <w:sz w:val="22"/>
          <w:szCs w:val="22"/>
        </w:rPr>
      </w:pPr>
    </w:p>
    <w:p w:rsidR="004035D0" w:rsidRDefault="00AE6EC0" w:rsidP="00535CCD">
      <w:pPr>
        <w:rPr>
          <w:sz w:val="22"/>
          <w:szCs w:val="22"/>
        </w:rPr>
      </w:pPr>
      <w:r w:rsidRPr="00535CCD">
        <w:rPr>
          <w:sz w:val="22"/>
          <w:szCs w:val="22"/>
        </w:rPr>
        <w:t>M</w:t>
      </w:r>
      <w:r w:rsidR="00535CCD">
        <w:rPr>
          <w:sz w:val="22"/>
          <w:szCs w:val="22"/>
        </w:rPr>
        <w:t xml:space="preserve">EDICAMENTOS DE PRIMER NIVEL </w:t>
      </w:r>
    </w:p>
    <w:p w:rsidR="00535CCD" w:rsidRPr="00535CCD" w:rsidRDefault="00535CCD" w:rsidP="00535CCD">
      <w:pPr>
        <w:rPr>
          <w:sz w:val="22"/>
          <w:szCs w:val="22"/>
        </w:rPr>
      </w:pPr>
    </w:p>
    <w:p w:rsidR="00AE6EC0" w:rsidRDefault="00327E30" w:rsidP="00535CCD">
      <w:pPr>
        <w:pStyle w:val="Prrafodelist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segundo elemento significativo y concreto es el pr</w:t>
      </w:r>
      <w:r w:rsidR="00AE6EC0" w:rsidRPr="00AE6EC0">
        <w:rPr>
          <w:sz w:val="22"/>
          <w:szCs w:val="22"/>
        </w:rPr>
        <w:t xml:space="preserve">ograma </w:t>
      </w:r>
      <w:r>
        <w:rPr>
          <w:sz w:val="22"/>
          <w:szCs w:val="22"/>
        </w:rPr>
        <w:t xml:space="preserve">que </w:t>
      </w:r>
      <w:r w:rsidR="00AE6EC0" w:rsidRPr="00AE6EC0">
        <w:rPr>
          <w:sz w:val="22"/>
          <w:szCs w:val="22"/>
        </w:rPr>
        <w:t xml:space="preserve">se originó como iniciativa unilateral de la industria. </w:t>
      </w:r>
      <w:r>
        <w:rPr>
          <w:sz w:val="22"/>
          <w:szCs w:val="22"/>
        </w:rPr>
        <w:t>Que f</w:t>
      </w:r>
      <w:r w:rsidR="00AE6EC0" w:rsidRPr="00AE6EC0">
        <w:rPr>
          <w:sz w:val="22"/>
          <w:szCs w:val="22"/>
        </w:rPr>
        <w:t xml:space="preserve">rente a los beneficios que planteaba para los más vulnerables, motivó </w:t>
      </w:r>
      <w:r>
        <w:rPr>
          <w:sz w:val="22"/>
          <w:szCs w:val="22"/>
        </w:rPr>
        <w:t xml:space="preserve">a </w:t>
      </w:r>
      <w:r w:rsidR="00AE6EC0" w:rsidRPr="00AE6EC0">
        <w:rPr>
          <w:sz w:val="22"/>
          <w:szCs w:val="22"/>
        </w:rPr>
        <w:t xml:space="preserve">que la ANSES </w:t>
      </w:r>
      <w:r>
        <w:rPr>
          <w:sz w:val="22"/>
          <w:szCs w:val="22"/>
        </w:rPr>
        <w:t xml:space="preserve">buscara y </w:t>
      </w:r>
      <w:r w:rsidR="00AE6EC0" w:rsidRPr="00AE6EC0">
        <w:rPr>
          <w:sz w:val="22"/>
          <w:szCs w:val="22"/>
        </w:rPr>
        <w:t xml:space="preserve">facilitara su vinculación con la base de datos de beneficiarios de la AUH para simplificar el proceso de uso para los </w:t>
      </w:r>
      <w:r>
        <w:rPr>
          <w:sz w:val="22"/>
          <w:szCs w:val="22"/>
        </w:rPr>
        <w:t>destinatarios de la AUH</w:t>
      </w:r>
      <w:r w:rsidR="00AE6EC0" w:rsidRPr="00AE6EC0">
        <w:rPr>
          <w:sz w:val="22"/>
          <w:szCs w:val="22"/>
        </w:rPr>
        <w:t xml:space="preserve">. Y posteriormente el Ministerio de Desarrollo Social </w:t>
      </w:r>
      <w:r>
        <w:rPr>
          <w:sz w:val="22"/>
          <w:szCs w:val="22"/>
        </w:rPr>
        <w:t>impulsó</w:t>
      </w:r>
      <w:r w:rsidR="00535CCD">
        <w:rPr>
          <w:sz w:val="22"/>
          <w:szCs w:val="22"/>
        </w:rPr>
        <w:t xml:space="preserve"> su inclusión</w:t>
      </w:r>
      <w:r w:rsidR="00AE6EC0" w:rsidRPr="00AE6EC0">
        <w:rPr>
          <w:sz w:val="22"/>
          <w:szCs w:val="22"/>
        </w:rPr>
        <w:t xml:space="preserve"> como programa oficial de beneficio</w:t>
      </w:r>
      <w:r w:rsidR="00535CCD">
        <w:rPr>
          <w:sz w:val="22"/>
          <w:szCs w:val="22"/>
        </w:rPr>
        <w:t>s</w:t>
      </w:r>
      <w:r w:rsidR="00AE6EC0" w:rsidRPr="00AE6EC0">
        <w:rPr>
          <w:sz w:val="22"/>
          <w:szCs w:val="22"/>
        </w:rPr>
        <w:t xml:space="preserve"> en medicamentos para distintos programas para poblaciones vulnerables.</w:t>
      </w:r>
    </w:p>
    <w:p w:rsidR="007E514A" w:rsidRDefault="007E514A" w:rsidP="007E514A">
      <w:pPr>
        <w:pStyle w:val="Prrafodelista"/>
        <w:ind w:left="0"/>
        <w:jc w:val="both"/>
        <w:rPr>
          <w:sz w:val="22"/>
          <w:szCs w:val="22"/>
        </w:rPr>
      </w:pPr>
    </w:p>
    <w:p w:rsidR="007E514A" w:rsidRPr="00AE6EC0" w:rsidRDefault="007E514A" w:rsidP="007E514A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Adicionalmente se adjuntan resultados en términos de audiencia alcanzada con las distintas acciones de comunicación realizadas (ver adjunto CILFA CAMPAÑAS AL 30/06).</w:t>
      </w:r>
    </w:p>
    <w:sectPr w:rsidR="007E514A" w:rsidRPr="00AE6EC0" w:rsidSect="007540D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5F2"/>
    <w:multiLevelType w:val="hybridMultilevel"/>
    <w:tmpl w:val="5FA00298"/>
    <w:lvl w:ilvl="0" w:tplc="53347D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828AD"/>
    <w:multiLevelType w:val="hybridMultilevel"/>
    <w:tmpl w:val="4E9E838A"/>
    <w:lvl w:ilvl="0" w:tplc="BB7CF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077C4"/>
    <w:multiLevelType w:val="hybridMultilevel"/>
    <w:tmpl w:val="D71258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01F2"/>
    <w:multiLevelType w:val="hybridMultilevel"/>
    <w:tmpl w:val="EB12C7AA"/>
    <w:lvl w:ilvl="0" w:tplc="B9C07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56946"/>
    <w:multiLevelType w:val="hybridMultilevel"/>
    <w:tmpl w:val="65BE951C"/>
    <w:lvl w:ilvl="0" w:tplc="73D408D6"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56254A2"/>
    <w:multiLevelType w:val="hybridMultilevel"/>
    <w:tmpl w:val="347CFE22"/>
    <w:lvl w:ilvl="0" w:tplc="F17CA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10B6"/>
    <w:multiLevelType w:val="hybridMultilevel"/>
    <w:tmpl w:val="AD2E65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F24BA"/>
    <w:multiLevelType w:val="hybridMultilevel"/>
    <w:tmpl w:val="23749396"/>
    <w:lvl w:ilvl="0" w:tplc="625CE4B2"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C81B2B"/>
    <w:multiLevelType w:val="hybridMultilevel"/>
    <w:tmpl w:val="89BC5E1E"/>
    <w:lvl w:ilvl="0" w:tplc="6090F9B0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94"/>
    <w:rsid w:val="000A7C2E"/>
    <w:rsid w:val="000B2906"/>
    <w:rsid w:val="000D1801"/>
    <w:rsid w:val="00203325"/>
    <w:rsid w:val="00315615"/>
    <w:rsid w:val="00327E30"/>
    <w:rsid w:val="003714A1"/>
    <w:rsid w:val="004035D0"/>
    <w:rsid w:val="004C350A"/>
    <w:rsid w:val="00527594"/>
    <w:rsid w:val="00535CCD"/>
    <w:rsid w:val="0055240F"/>
    <w:rsid w:val="00566217"/>
    <w:rsid w:val="005E70C3"/>
    <w:rsid w:val="00622E90"/>
    <w:rsid w:val="006855D1"/>
    <w:rsid w:val="006E1372"/>
    <w:rsid w:val="00720733"/>
    <w:rsid w:val="007540D0"/>
    <w:rsid w:val="0079067B"/>
    <w:rsid w:val="007C5F7B"/>
    <w:rsid w:val="007E514A"/>
    <w:rsid w:val="00933556"/>
    <w:rsid w:val="0097384F"/>
    <w:rsid w:val="00A12B15"/>
    <w:rsid w:val="00AB4DAC"/>
    <w:rsid w:val="00AE6EC0"/>
    <w:rsid w:val="00B57D9F"/>
    <w:rsid w:val="00BE3E76"/>
    <w:rsid w:val="00CD0914"/>
    <w:rsid w:val="00D65C70"/>
    <w:rsid w:val="00E6277D"/>
    <w:rsid w:val="00F239DE"/>
    <w:rsid w:val="00F502C9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5E3B"/>
  <w15:chartTrackingRefBased/>
  <w15:docId w15:val="{E97E9FA6-5C81-874E-A38A-D228618A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75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6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customXml" Target="ink/ink1.xml"/><Relationship Id="rId15" Type="http://schemas.openxmlformats.org/officeDocument/2006/relationships/image" Target="media/image4.png"/><Relationship Id="rId10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5:26.103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5:25.165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5:20.160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15 39,'0'38,"0"6,0-7,0 12,0 2,0 0,0 3,0-4,0 11,0 1,0 0,0-1,0 1,0 0,0-13,0 4,0-11,0-1,0 8,0-14,0 0,0-6,0-3,3-1,-2-6,4 2,-1-7,1 4,1-4,0 0,-1 0,1-2,-1 1,1-2,-1-3,2 2,-2-3,9-1,-5 0,16-5,-5 1,23 2,-5-3,16 2,-3-3,5 0,5 0,-4 0,10 0,-10 0,9-3,-4-2,-9-3,6 0,-13 4,5-3,4 6,-9-2,4 3,-6 0,11 0,-16 0,14 0,-17 0,4 0,4 0,-4 0,0 0,-1 0,-4 0,0 3,-5 1,4 2,-4 4,1-2,7 2,3-3,1 0,11 1,-11-1,12-2,-3-2,-4-3,1 3,-2-2,0 2,3 1,-4-4,0 7,-5-3,-1 3,-4 0,-4 0,-2-1,-3-2,-7 1,3-4,5 1,3-5,14 2,6-6,8 2,10 1,-15-3,11 6,0-2,2 3,8 0,-13 0,-4 0,4 0,-19 0,10 0,-9 0,13 0,-5 0,-2 0,1 0,-4 0,3 0,-9 0,4 0,-4 0,0 0,3 0,-7 0,2 0,2 0,-5 0,4 0,-4 0,0 3,-5-2,4 5,-3-2,8 0,-3 2,12-2,-6 0,12 0,-16-4,25 0,-31 0,32 0,-27 0,12 0,-5 0,-3 0,-2 0,0 0,-3-3,3-4,-5-1,1-2,0 3,9-1,-11 2,10-2,-13 5,9-4,-8 6,7-5,-11 5,6-2,-2 3,3 0,0 0,1-3,-2 2,2-2,4 0,-3-1,2-3,-7 0,-2 0,-3 1,-4 0,-1-1,-3-1,-4 4,0-4,-4 5,-1-2,0 0,-4-4,0 1,-3-7,-2 0,0-6,0-5,0-1,0-5,0 5,0-4,0-9,0 11,-3-14,-1 12,-3-5,-3-3,2 4,-5-4,5 3,-3-3,1 5,3 4,-3-3,4 6,-1-3,1 5,2-5,-2 3,6-2,-6 3,5 1,-4 3,4 1,-2 9,1-4,1 10,-2-7,-10 5,6 3,-15-2,3 3,-3-2,-3-3,-5 1,0-1,-19 1,6 1,-15-1,17 1,-23-5,15 3,-18-4,6 1,13 7,-11-6,18 7,-14-4,9 0,-3 1,5 2,3 2,2 3,4-3,-4 2,3-2,-3 3,-5 0,11 0,-24 0,19 0,-17 0,15 0,-13 0,5 4,-13 0,5 4,1 0,0 0,-5 0,2 0,-8-4,9 3,5-3,-20 1,22 1,-24-5,14 2,2-3,-8 0,5 0,8 0,-22 0,19 0,-19 0,23 0,-19 0,21 0,-29 0,18-3,-13-2,5 0,-11-3,10 3,-4-4,6 1,-6-1,7 1,8 3,-16-3,19 3,-18-4,8 1,22 3,-13-2,20 6,-17-6,9 3,-4 0,-6-3,8 3,-8-4,6 0,12 4,-15-3,14 3,-11-4,9 1,-3 0,8 0,-5 2,6-1,-1 5,-9-2,11 3,-15 0,7 0,-4 0,0 0,2 0,3 0,-5 0,0 0,1 0,-1 0,5 0,-3 0,8 0,-5 0,7 3,-2-2,2 2,-2-3,-4 3,4-2,-4 2,5 0,3-2,2 2,7-3,4 0,4 0,6 2,0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4:51.43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1287 1,'-25'0,"-1"0,20 0,-8 0,4 0,1 0,-5 0,5 0,-1 0,-5 0,2 0,-3 0,-1 0,5 0,-5 0,6 0,-6 0,5 0,-8 0,7 0,-7 0,5 0,-2 0,2 0,-6 0,6 0,-6 2,3 1,0 3,1 0,-1-3,0 3,0-3,1 3,-1 0,3-1,-2 1,-1 0,0 0,-4 3,2-3,2 6,-4-6,5 5,-5-1,4-1,-4 3,5-3,-1 3,0 0,4-1,-3 0,2 1,0-1,-2 1,3-1,-1 0,-2 4,2-3,-1 3,-1-3,3-1,-4 1,0-1,3 4,-2-3,2 3,0-1,-2-2,5 2,-2 1,3-4,0 3,2-3,-2 2,5-1,-2 2,3-4,-1 1,1 3,-1-3,3 6,-2-5,2 5,-3-3,0 4,3 3,-2-3,1 7,1-7,-3 7,5-3,-2 4,3-1,0 1,0-1,0 1,0 0,0-1,0 1,0 7,3-5,1 5,2-3,1-3,2 2,-2-3,6 3,-6-2,6 7,-2-3,2-1,1 4,-1-8,0 4,0-4,3 0,-2 0,2-3,-4-2,-3-3,6 0,-8-3,7 6,-4-5,5 6,-2-5,2 5,1 1,-2 3,2 1,-4-5,5 4,-5-8,2 4,-3-4,-2 0,3-1,-1-2,0-2,0-2,-1 0,4-3,1 3,-1-2,3 2,1-2,1 2,2-1,-4-1,1 2,-1-5,8 8,-6-4,7 1,-9 0,5-1,-4-1,3 3,1-2,-4-1,3 2,0-1,-2 2,6-2,-7 1,7-1,-3 2,4 1,-1-3,1 2,3-5,-2 2,2 1,-3-3,-1 2,5-3,-7 3,5-1,-5 0,2-1,1 2,-1-2,-3 2,3-3,-3 0,4-2,-1 2,1-6,-1 3,12-3,-4 0,5 0,-5 0,-6 0,2 0,1 0,-4 0,4 0,-8 0,3 0,-7 0,3 0,-4 0,1-2,-1-2,1-2,-1-2,1 1,3-5,-2 6,6-6,-3 2,3-3,1 0,-4 1,3-1,-6-2,6 1,-5-4,1 4,-5-3,2 1,-6 1,3-3,-4 4,1-4,-1 4,-2-3,-1 2,0-3,-1 1,1-1,-2 0,0 1,0-5,0 4,0-7,1 3,-1-4,0 1,1 2,-1-1,0 1,3-14,-5 12,5-11,-8 17,4-5,-4 5,5-2,-6 3,5 0,-4 1,4-1,-4 0,2 0,-1-3,-1 3,2-4,0 5,-3-1,3 0,-3-3,0 2,0-2,0 4,0-1,0 3,0-2,0 3,0-1,0 1,0 3,0-2,-3 1,3-2,-5 3,2 0,-3 1,1-1,0 0,-1 0,1 1,-1-4,1 2,-1-2,1 4,-1-1,1 0,-1-3,1 3,-4-6,3 5,-2-5,0 6,1-6,-3 2,-5-10,2 8,-4-11,3 15,1-8,-5 5,6-2,-7-1,3 1,-2 2,-2-3,3 7,-3-7,2 6,0-2,0 3,1 1,-1-1,0 3,4-2,-3 4,2-3,0 1,-1 0,1 1,-3-1,4 0,-3 0,5-1,-5 4,3-2,-3-1,-1 2,0-1,1 2,-1 0,0 0,1 0,-4-3,2 3,-5-4,5 4,-6-3,3 2,0-4,1 4,3-2,0 3,1 0,-1 0,1-2,-1 1,-3-1,-6-2,-3-1,-10-3,-4-1,-13-1,-17-1,-3-5,-11 3,1-8,18 10,-1 0,13 3,-1 1,-22-2,7 1,12 4,11 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4:42.685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283 1311,'42'0,"1"4,-31-3,18 6,-9-3,8 3,7 1,-6 0,1 0,0-1,-8 1,7 0,-8-1,3 1,-4 0,0 0,0-1,-3-3,-2 3,-6-6,2 4,0-4,0 2,4-1,-4 2,4 0,-3 3,4-7,0 4,1-2,2-1,-6 2,2 0,1-2,-4 1,1-2,-2 0,-2 4,8-4,-3 4,3-1,-1-2,-3 2,2-1,-3-1,0 2,4-3,-4 4,4-4,-4 4,-1-4,1 2,3 0,-5 0,2-2,-1 3,-1-2,9 4,-13-4,11 2,-6-3,-1 0,7 0,-8 0,2 0,6 0,-6 0,9 0,-6 0,4 0,-5 0,7 0,-8-3,7 0,-2-5,-1 4,4-4,-7 8,5-7,-1 3,0 0,-2-3,-3 4,0-1,1-3,-2 3,1-3,0 3,-3-1,8 1,-11-3,11 3,-9 2,7-2,-3 1,3 0,-7-1,9 1,-9-1,9 0,-9-1,3 4,2-5,-1 6,0-7,-1 6,4-8,-2 8,1-8,-2 5,-4-3,9 0,-7 0,5 3,-4-2,-3 2,5 0,-1-2,0 6,1-9,1 7,0-7,-5 8,2-5,0 2,1-3,0 3,-1-2,-2 6,2-6,1 2,-2-3,1 1,0-1,0 1,0 0,-1-3,1 2,-4-2,4 0,-3-1,0-1,2 0,-5 4,3-5,0 4,1-8,-1 9,0-6,-3 3,2 1,-1-6,2 5,-6-3,6 0,-8 2,4-6,-5 7,0-10,0 10,0-5,0-2,0 2,0-6,0 11,0-3,0-4,0 2,0-5,0 6,0 0,0-4,-4 4,1-3,-3-1,-2-1,1-1,0-1,1 6,-1-3,1 0,-1 4,3-4,-2 4,2 4,-2-3,0 1,-3-1,2-1,-2 5,1-8,1 10,-2-5,0-1,3 6,-6-13,6 13,-4-9,4 6,-4-2,3-1,-5 6,5-6,-5 5,5-6,-7 6,5-5,-4 6,-1-4,-2 1,2 2,-2-2,-1 2,0 1,-1-1,-7 0,7 2,-7-3,3 5,0-3,1 6,0-5,3 4,-2-4,2 2,1-4,-3 4,5-2,-2 2,2-4,0 2,-1-2,2 2,5-2,-3 2,0-1,1 1,-3 2,4-1,-7 0,-1 1,0-3,-1 7,-4-7,2 3,-6 0,7-4,-2 8,2-4,-2 0,0 4,1-3,0 3,0-4,3 4,-3-4,5 1,-6 2,0-5,2 4,-2-2,4 2,-2 1,4-2,-2 3,-2 0,7 0,-4 0,0 0,3 0,-3 0,5 0,-1 0,-4 0,2 0,-5 0,7 0,-8 0,7 0,-6 0,3 0,-1 0,-3 0,8 0,-7 0,2 0,0 0,-3 3,4-2,-8 5,2-1,-7-1,9 4,-9-8,3 8,-4-4,1 1,-1 1,0-5,1 7,3-4,-3 0,7 4,-2-4,4 3,-1 1,2-4,2 2,-3-2,8 4,-4-2,4-2,0 3,0-4,3 4,-4-1,3-2,-1 1,-4-1,9 3,-7-5,2 7,1-5,-4 6,2-1,0-1,0 1,1-1,6-3,-10 5,9-3,-4 3,3-1,0 0,-2 4,2-2,2 0,-1 0,4 2,-3-2,0 5,2-3,0 1,2-1,2 0,0 4,0-2,0 6,0-8,0 1,0 3,0-6,0 3,0-1,0 1,0 4,0-4,0 7,0-5,0 2,0-6,0 6,0-2,0 2,0-8,0 3,0 0,0 0,0 6,0-7,0 3,0-2,0 2,0 1,0-3,0 0,0 1,2 0,-2 1,9 1,-4-2,3 3,-4-7,2 3,0 0,0-2,3 5,-3-8,0 4,6 1,-5-1,5-1,-6 0,3-1,-1 3,2 0,2-3,-5-1,1 1,2 1,-4-1,7 0,-3-1,0-1,2 2,0-1,-2-1,5 1,-8-3,5 1,0 3,-2-3,2 2,0-3,-5 0,8 4,-4-4,0 0,2 3,-6-5,8 5,-3-2,-3-1,6-1,-4-1,1 1,2-3,-3 5,0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Fonseca</dc:creator>
  <cp:keywords/>
  <dc:description/>
  <cp:lastModifiedBy>Gonzalo Fonseca</cp:lastModifiedBy>
  <cp:revision>3</cp:revision>
  <cp:lastPrinted>2020-06-23T14:28:00Z</cp:lastPrinted>
  <dcterms:created xsi:type="dcterms:W3CDTF">2020-07-03T14:28:00Z</dcterms:created>
  <dcterms:modified xsi:type="dcterms:W3CDTF">2020-07-03T14:28:00Z</dcterms:modified>
</cp:coreProperties>
</file>