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1C424" w14:textId="5A4A2737" w:rsidR="00195100" w:rsidRPr="001D7E5D" w:rsidRDefault="00725955" w:rsidP="00195100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2-9</w:t>
      </w:r>
      <w:r w:rsidR="00195100"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 </w:t>
      </w: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Sustentabilidad de diversidad, inclusión y género</w:t>
      </w:r>
    </w:p>
    <w:p w14:paraId="117E29F3" w14:textId="5E7A770F" w:rsidR="00195100" w:rsidRPr="001D7E5D" w:rsidRDefault="00195100" w:rsidP="00195100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Nombre del programa: </w:t>
      </w:r>
      <w:r w:rsidR="00725955"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Programa de Diversidad Grupo Clarín</w:t>
      </w:r>
    </w:p>
    <w:p w14:paraId="66AF75F1" w14:textId="111FD998" w:rsidR="00195100" w:rsidRPr="001D7E5D" w:rsidRDefault="00195100" w:rsidP="00195100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Compañía: Grupo Clarín</w:t>
      </w:r>
    </w:p>
    <w:p w14:paraId="0DEB5312" w14:textId="0096BFAC" w:rsidR="00195100" w:rsidRPr="001D7E5D" w:rsidRDefault="00195100" w:rsidP="00195100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Área: RSE &amp; Sustentabilidad</w:t>
      </w:r>
    </w:p>
    <w:p w14:paraId="2AC2A206" w14:textId="116C0DB8" w:rsidR="00195100" w:rsidRPr="001D7E5D" w:rsidRDefault="00195100" w:rsidP="00195100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Responsable del plan: Martín </w:t>
      </w:r>
      <w:proofErr w:type="spellStart"/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Etchevers</w:t>
      </w:r>
      <w:proofErr w:type="spellEnd"/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 y Nicole Insignares Nazzaro</w:t>
      </w:r>
    </w:p>
    <w:p w14:paraId="6495FF96" w14:textId="77777777" w:rsidR="007B5A7E" w:rsidRPr="001D7E5D" w:rsidRDefault="00195100" w:rsidP="00195100">
      <w:pPr>
        <w:numPr>
          <w:ilvl w:val="0"/>
          <w:numId w:val="5"/>
        </w:numPr>
        <w:spacing w:after="160" w:line="252" w:lineRule="auto"/>
        <w:contextualSpacing/>
        <w:rPr>
          <w:rFonts w:eastAsia="Times New Roman" w:cstheme="minorHAnsi"/>
          <w:sz w:val="24"/>
          <w:szCs w:val="24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Un </w:t>
      </w:r>
      <w:proofErr w:type="spellStart"/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twitt</w:t>
      </w:r>
      <w:proofErr w:type="spellEnd"/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: </w:t>
      </w:r>
    </w:p>
    <w:p w14:paraId="7956FC9E" w14:textId="7EA3C985" w:rsidR="00195100" w:rsidRPr="001D7E5D" w:rsidRDefault="00195100" w:rsidP="007B5A7E">
      <w:pPr>
        <w:numPr>
          <w:ilvl w:val="1"/>
          <w:numId w:val="5"/>
        </w:numPr>
        <w:spacing w:after="160" w:line="252" w:lineRule="auto"/>
        <w:contextualSpacing/>
        <w:rPr>
          <w:rFonts w:eastAsia="Times New Roman" w:cstheme="minorHAnsi"/>
          <w:sz w:val="24"/>
          <w:szCs w:val="24"/>
        </w:rPr>
      </w:pPr>
      <w:r w:rsidRPr="001D7E5D">
        <w:rPr>
          <w:rFonts w:eastAsia="Times New Roman" w:cstheme="minorHAnsi"/>
          <w:sz w:val="24"/>
          <w:szCs w:val="24"/>
        </w:rPr>
        <w:t>“</w:t>
      </w:r>
      <w:r w:rsidR="00B32138" w:rsidRPr="001D7E5D">
        <w:rPr>
          <w:rFonts w:eastAsia="Times New Roman" w:cstheme="minorHAnsi"/>
          <w:sz w:val="24"/>
          <w:szCs w:val="24"/>
        </w:rPr>
        <w:t>Como compañía de me</w:t>
      </w:r>
      <w:r w:rsidR="00B95BED" w:rsidRPr="001D7E5D">
        <w:rPr>
          <w:rFonts w:eastAsia="Times New Roman" w:cstheme="minorHAnsi"/>
          <w:sz w:val="24"/>
          <w:szCs w:val="24"/>
        </w:rPr>
        <w:t>dios es nuestra responsabilidad enfocarnos en las personas y en los valores a los que la sociedad aspira. Por eso, es necesario que trabajemos la diversidad como creadores de contenido y que</w:t>
      </w:r>
      <w:r w:rsidR="00FC2771" w:rsidRPr="001D7E5D">
        <w:rPr>
          <w:rFonts w:eastAsia="Times New Roman" w:cstheme="minorHAnsi"/>
          <w:sz w:val="24"/>
          <w:szCs w:val="24"/>
        </w:rPr>
        <w:t>,</w:t>
      </w:r>
      <w:r w:rsidR="00B95BED" w:rsidRPr="001D7E5D">
        <w:rPr>
          <w:rFonts w:eastAsia="Times New Roman" w:cstheme="minorHAnsi"/>
          <w:sz w:val="24"/>
          <w:szCs w:val="24"/>
        </w:rPr>
        <w:t xml:space="preserve"> como compañía</w:t>
      </w:r>
      <w:r w:rsidR="00FC2771" w:rsidRPr="001D7E5D">
        <w:rPr>
          <w:rFonts w:eastAsia="Times New Roman" w:cstheme="minorHAnsi"/>
          <w:sz w:val="24"/>
          <w:szCs w:val="24"/>
        </w:rPr>
        <w:t>,</w:t>
      </w:r>
      <w:r w:rsidR="00B95BED" w:rsidRPr="001D7E5D">
        <w:rPr>
          <w:rFonts w:eastAsia="Times New Roman" w:cstheme="minorHAnsi"/>
          <w:sz w:val="24"/>
          <w:szCs w:val="24"/>
        </w:rPr>
        <w:t xml:space="preserve"> demostremos </w:t>
      </w:r>
      <w:r w:rsidR="0065609E" w:rsidRPr="001D7E5D">
        <w:rPr>
          <w:rFonts w:eastAsia="Times New Roman" w:cstheme="minorHAnsi"/>
          <w:sz w:val="24"/>
          <w:szCs w:val="24"/>
        </w:rPr>
        <w:t>nuestro compromiso por</w:t>
      </w:r>
      <w:r w:rsidR="00B95BED" w:rsidRPr="001D7E5D">
        <w:rPr>
          <w:rFonts w:eastAsia="Times New Roman" w:cstheme="minorHAnsi"/>
          <w:sz w:val="24"/>
          <w:szCs w:val="24"/>
        </w:rPr>
        <w:t xml:space="preserve"> la inclusión” </w:t>
      </w:r>
    </w:p>
    <w:p w14:paraId="71ACF6F8" w14:textId="5E6DDCC1" w:rsidR="00195100" w:rsidRPr="001D7E5D" w:rsidRDefault="00195100" w:rsidP="00195100">
      <w:pPr>
        <w:spacing w:after="0" w:line="240" w:lineRule="auto"/>
        <w:ind w:left="360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7BAB986" w14:textId="77777777" w:rsidR="00195100" w:rsidRPr="001D7E5D" w:rsidRDefault="00195100" w:rsidP="00195100">
      <w:pPr>
        <w:spacing w:after="0" w:line="240" w:lineRule="auto"/>
        <w:ind w:left="360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5F87A5FC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5A11D7DB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4A1D486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FE8020B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1AC09A7C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7298989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1C01799F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0322731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71DDA8F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7B29C47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E13C175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0D9497EB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1EE70276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A21D8BF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A74AC3F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6415B735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2ECAEE2D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7F01A16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2C6F1EFC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AC48615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139696B1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67D7510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6F9CC2E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6E5DE9FF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65DDEEDB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28E2AE07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55811CD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15D8626C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428E0E02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3671B22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F7E6BE2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6343590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4A603C5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6344D254" w14:textId="77777777" w:rsidR="00195100" w:rsidRPr="001D7E5D" w:rsidRDefault="00195100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2628289F" w14:textId="77777777" w:rsidR="00DD6A87" w:rsidRPr="001D7E5D" w:rsidRDefault="00DD6A87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037B7754" w14:textId="416DA38D" w:rsidR="00DF71EE" w:rsidRPr="001D7E5D" w:rsidRDefault="00DF71EE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 xml:space="preserve">Introducción </w:t>
      </w:r>
    </w:p>
    <w:p w14:paraId="329D855E" w14:textId="77777777" w:rsidR="00DF71EE" w:rsidRPr="001D7E5D" w:rsidRDefault="00DF71EE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3A195AD6" w14:textId="186D8887" w:rsidR="004C2F1E" w:rsidRPr="001D7E5D" w:rsidRDefault="00410010" w:rsidP="002563D5">
      <w:pPr>
        <w:pStyle w:val="Textoindependiente"/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es-ES_tradnl"/>
        </w:rPr>
      </w:pPr>
      <w:r w:rsidRPr="001D7E5D">
        <w:rPr>
          <w:rFonts w:asciiTheme="minorHAnsi" w:hAnsiTheme="minorHAnsi" w:cstheme="minorHAnsi"/>
          <w:sz w:val="24"/>
          <w:szCs w:val="24"/>
          <w:lang w:val="es-ES_tradnl"/>
        </w:rPr>
        <w:t>El Grupo Clarín, cuya historia se inicia en 1945, es el grupo de medios de comunicación líder de la Argentina y uno de los más importantes de habla hispana. De origen, capital mayoritario y gerenciamiento nacionales, tiene pres</w:t>
      </w:r>
      <w:r w:rsidR="004C2F1E" w:rsidRPr="001D7E5D">
        <w:rPr>
          <w:rFonts w:asciiTheme="minorHAnsi" w:hAnsiTheme="minorHAnsi" w:cstheme="minorHAnsi"/>
          <w:sz w:val="24"/>
          <w:szCs w:val="24"/>
          <w:lang w:val="es-ES_tradnl"/>
        </w:rPr>
        <w:t>encia en medios escritos, radio y</w:t>
      </w:r>
      <w:r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 televisión. </w:t>
      </w:r>
      <w:r w:rsidR="004C2F1E" w:rsidRPr="001D7E5D">
        <w:rPr>
          <w:rFonts w:asciiTheme="minorHAnsi" w:hAnsiTheme="minorHAnsi" w:cstheme="minorHAnsi"/>
          <w:sz w:val="24"/>
          <w:szCs w:val="24"/>
          <w:lang w:val="es-ES_tradnl"/>
        </w:rPr>
        <w:t>Como empresa de medios</w:t>
      </w:r>
      <w:r w:rsidR="009B40CF">
        <w:rPr>
          <w:rFonts w:asciiTheme="minorHAnsi" w:hAnsiTheme="minorHAnsi" w:cstheme="minorHAnsi"/>
          <w:sz w:val="24"/>
          <w:szCs w:val="24"/>
          <w:lang w:val="es-ES_tradnl"/>
        </w:rPr>
        <w:t>,</w:t>
      </w:r>
      <w:r w:rsidR="004C2F1E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 la compañía asume la responsabilidad de difundir </w:t>
      </w:r>
      <w:r w:rsidR="0099115D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los </w:t>
      </w:r>
      <w:r w:rsidR="004C2F1E" w:rsidRPr="001D7E5D">
        <w:rPr>
          <w:rFonts w:asciiTheme="minorHAnsi" w:hAnsiTheme="minorHAnsi" w:cstheme="minorHAnsi"/>
          <w:sz w:val="24"/>
          <w:szCs w:val="24"/>
          <w:lang w:val="es-ES_tradnl"/>
        </w:rPr>
        <w:t>valores</w:t>
      </w:r>
      <w:r w:rsidR="0099115D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 a los </w:t>
      </w:r>
      <w:r w:rsidR="009B40CF">
        <w:rPr>
          <w:rFonts w:asciiTheme="minorHAnsi" w:hAnsiTheme="minorHAnsi" w:cstheme="minorHAnsi"/>
          <w:sz w:val="24"/>
          <w:szCs w:val="24"/>
          <w:lang w:val="es-ES_tradnl"/>
        </w:rPr>
        <w:t xml:space="preserve">que </w:t>
      </w:r>
      <w:r w:rsidR="00274F64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la sociedad </w:t>
      </w:r>
      <w:r w:rsidR="0099115D" w:rsidRPr="001D7E5D">
        <w:rPr>
          <w:rFonts w:asciiTheme="minorHAnsi" w:hAnsiTheme="minorHAnsi" w:cstheme="minorHAnsi"/>
          <w:sz w:val="24"/>
          <w:szCs w:val="24"/>
          <w:lang w:val="es-ES_tradnl"/>
        </w:rPr>
        <w:t>aspira</w:t>
      </w:r>
      <w:r w:rsidR="004C2F1E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, de hacer un periodismo </w:t>
      </w:r>
      <w:r w:rsidR="00E62844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de servicio, de </w:t>
      </w:r>
      <w:r w:rsidR="006469E0" w:rsidRPr="001D7E5D">
        <w:rPr>
          <w:rFonts w:asciiTheme="minorHAnsi" w:hAnsiTheme="minorHAnsi" w:cstheme="minorHAnsi"/>
          <w:sz w:val="24"/>
          <w:szCs w:val="24"/>
          <w:lang w:val="es-ES_tradnl"/>
        </w:rPr>
        <w:t>transparentar su gestión</w:t>
      </w:r>
      <w:r w:rsidR="00E62844" w:rsidRPr="001D7E5D">
        <w:rPr>
          <w:rFonts w:asciiTheme="minorHAnsi" w:hAnsiTheme="minorHAnsi" w:cstheme="minorHAnsi"/>
          <w:sz w:val="24"/>
          <w:szCs w:val="24"/>
          <w:lang w:val="es-ES_tradnl"/>
        </w:rPr>
        <w:t xml:space="preserve">, promoviendo la libertad de expresión y el respeto por los derechos humano y la diversidad. </w:t>
      </w:r>
    </w:p>
    <w:p w14:paraId="4E659C16" w14:textId="24A93120" w:rsidR="006059C0" w:rsidRDefault="006059C0" w:rsidP="0047203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A su vez, los medios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tienen el desafío de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evaluarse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y trabajar a diario para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consoli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dar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la cercanía con la gente y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generar</w:t>
      </w:r>
      <w:r w:rsidR="001355A6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un modelo sustentable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,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enfocado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en lo que la sociedad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demanda</w:t>
      </w:r>
      <w:r w:rsidRPr="00C12290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de ellos. </w:t>
      </w:r>
    </w:p>
    <w:p w14:paraId="0F95806A" w14:textId="55560B28" w:rsidR="00601F9E" w:rsidRDefault="00C02939" w:rsidP="0047203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En nuestro país, desde el 2015, </w:t>
      </w:r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los femicidios empezaron a visibilizar</w:t>
      </w:r>
      <w:r w:rsidR="00F6721A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se</w:t>
      </w:r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y a cobrar</w:t>
      </w:r>
      <w:r w:rsidR="00DD28E1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relevancia en la agenda pública</w:t>
      </w:r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. El 3 de junio de ese mismo año, se realizó la primera marcha #</w:t>
      </w:r>
      <w:proofErr w:type="spellStart"/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NiUnaMenos</w:t>
      </w:r>
      <w:proofErr w:type="spellEnd"/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. La convocatoria nació de un grupo de </w:t>
      </w:r>
      <w:r w:rsid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periodista</w:t>
      </w:r>
      <w:r w:rsidR="001355A6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s</w:t>
      </w:r>
      <w:r w:rsidR="00D2330C" w:rsidRPr="001D7E5D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– muchas de las cuales son profesionales de nuestros medios-</w:t>
      </w:r>
      <w:r w:rsid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, </w:t>
      </w:r>
      <w:r w:rsidR="00692F1D" w:rsidRP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activistas, artistas, pero creció cuando la sociedad se involucró.</w:t>
      </w:r>
      <w:r w:rsidR="00692F1D" w:rsidRPr="001D7E5D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</w:p>
    <w:p w14:paraId="3F5093D5" w14:textId="0EB44C47" w:rsidR="00601F9E" w:rsidRDefault="005C6D10" w:rsidP="0047203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E</w:t>
      </w:r>
      <w:r w:rsidR="00601F9E"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n ese sentido</w:t>
      </w:r>
      <w:r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, Grupo Clarín comprendió que tanto afuera como adentro de la empresa se estaba </w:t>
      </w:r>
      <w:r w:rsidR="00601F9E"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dando una toma de conciencia </w:t>
      </w:r>
      <w:r w:rsidR="00A1062B"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y esto </w:t>
      </w:r>
      <w:r w:rsidR="00601F9E"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motivó a que se pensara en un plan interno y externo</w:t>
      </w:r>
      <w:r w:rsid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que acompañase esta transformación</w:t>
      </w:r>
      <w:r w:rsidR="00601F9E" w:rsidRPr="00A1062B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.</w:t>
      </w:r>
    </w:p>
    <w:p w14:paraId="14901175" w14:textId="4F20BFA9" w:rsidR="008B19BB" w:rsidRDefault="00A1062B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A partir de esta decisión</w:t>
      </w:r>
      <w:r w:rsidR="00444FA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, </w:t>
      </w:r>
      <w:r w:rsidR="00AA36BB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se repasó el diagnóstico anual que realiza la compañía </w:t>
      </w:r>
      <w:r w:rsidR="006059C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al</w:t>
      </w:r>
      <w:r w:rsidR="00AA36BB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elabora</w:t>
      </w:r>
      <w:r w:rsidR="006C0F45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r</w:t>
      </w:r>
      <w:r w:rsidR="00AA36BB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su Reporte de Sustentabilidad </w:t>
      </w:r>
      <w:r w:rsidR="00643D45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con</w:t>
      </w:r>
      <w:r w:rsidR="00AA36BB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indicadores internacionales que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, entre otros aspectos, mide </w:t>
      </w:r>
      <w:r w:rsidR="00801D9F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indicadores que reflejan la diversidad interna.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 w:rsidR="006059C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</w:p>
    <w:p w14:paraId="27726AEF" w14:textId="28D35997" w:rsidR="007954AB" w:rsidRDefault="007954AB" w:rsidP="007954AB">
      <w:pPr>
        <w:pStyle w:val="Textoindependiente"/>
        <w:spacing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</w:p>
    <w:p w14:paraId="2FB23B24" w14:textId="06577226" w:rsidR="006C2DC7" w:rsidRPr="006C2DC7" w:rsidRDefault="006C2DC7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es-ES_tradnl" w:eastAsia="es-ES"/>
        </w:rPr>
      </w:pPr>
      <w:r w:rsidRPr="006C2DC7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es-ES_tradnl" w:eastAsia="es-ES"/>
        </w:rPr>
        <w:t>Estrategia</w:t>
      </w:r>
    </w:p>
    <w:p w14:paraId="3825B87B" w14:textId="6B4420FB" w:rsidR="004818FF" w:rsidRPr="0017122A" w:rsidRDefault="006059C0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De e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s</w:t>
      </w: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ta forma,</w:t>
      </w:r>
      <w:r w:rsidR="00643D45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e</w:t>
      </w:r>
      <w:r w:rsidR="00940301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l Grupo decid</w:t>
      </w: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ió</w:t>
      </w:r>
      <w:r w:rsidR="00940301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crear </w:t>
      </w:r>
      <w:r w:rsidR="00892473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un Comité Interno de Diversidad</w:t>
      </w:r>
      <w:r w:rsidR="00940301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 w:rsidR="00CE0B9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conformado</w:t>
      </w:r>
      <w:r w:rsidR="00940301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por miembros de las distintas 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unidades de negocios</w:t>
      </w:r>
      <w:r w:rsidR="00643D45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. </w:t>
      </w:r>
      <w:r w:rsidR="00771398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El mismo se </w:t>
      </w:r>
      <w:r w:rsidR="00643D45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planteó c</w:t>
      </w:r>
      <w:r w:rsidR="008371BF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omo principales objetivos: promover </w:t>
      </w:r>
      <w:r w:rsidR="00444FA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políticas internas de </w:t>
      </w:r>
      <w:r w:rsidR="008371BF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d</w:t>
      </w:r>
      <w:r w:rsidR="00444FA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iversidad 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e</w:t>
      </w:r>
      <w:r w:rsidR="00444FA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inclusión</w:t>
      </w:r>
      <w:r w:rsidR="008371BF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; t</w:t>
      </w:r>
      <w:r w:rsidR="00444FA0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rabajar los contenidos desde una perspectiva de género y</w:t>
      </w:r>
      <w:r w:rsidR="008371BF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aumentar la participación de las mujeres en la creación de contenidos.</w:t>
      </w:r>
    </w:p>
    <w:p w14:paraId="766E6C26" w14:textId="3986CC0E" w:rsidR="00507FA9" w:rsidRDefault="00507FA9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El programa apunta principalmente al público interno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. Pero, a través de </w:t>
      </w:r>
      <w:r w:rsidR="00644468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sus 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contenidos,</w:t>
      </w:r>
      <w:r w:rsidR="008F175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 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>t</w:t>
      </w:r>
      <w:r w:rsidR="0049690A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ambién </w:t>
      </w:r>
      <w:r w:rsidR="006B7926"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busca llegar </w:t>
      </w: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a </w:t>
      </w:r>
      <w:r w:rsidR="00644468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sus </w:t>
      </w:r>
      <w:r w:rsidRPr="0017122A"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  <w:t xml:space="preserve">lectores, oyentes y televidentes. </w:t>
      </w:r>
    </w:p>
    <w:p w14:paraId="70DF8507" w14:textId="5367295F" w:rsidR="008B19BB" w:rsidRDefault="008B19BB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</w:p>
    <w:p w14:paraId="37AB06AA" w14:textId="62FD3C24" w:rsidR="008B19BB" w:rsidRPr="008B19BB" w:rsidRDefault="008B19BB" w:rsidP="008B19BB">
      <w:pPr>
        <w:pStyle w:val="Textoindependiente"/>
        <w:spacing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val="es-ES_tradnl" w:eastAsia="es-ES"/>
        </w:rPr>
      </w:pPr>
      <w:r w:rsidRPr="008B19B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val="es-ES_tradnl" w:eastAsia="es-ES"/>
        </w:rPr>
        <w:t>Lineamientos del Programa de Diversidad de Grupo Clarín</w:t>
      </w:r>
    </w:p>
    <w:p w14:paraId="627A7433" w14:textId="0EC8C68F" w:rsidR="008B19BB" w:rsidRDefault="008B19BB" w:rsidP="008B19BB">
      <w:pPr>
        <w:pStyle w:val="Textoindependiente"/>
        <w:spacing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  <w:r>
        <w:rPr>
          <w:noProof/>
        </w:rPr>
        <w:lastRenderedPageBreak/>
        <w:drawing>
          <wp:inline distT="0" distB="0" distL="0" distR="0" wp14:anchorId="4776235B" wp14:editId="1A3737DF">
            <wp:extent cx="3856008" cy="1219749"/>
            <wp:effectExtent l="171450" t="171450" r="354330" b="3619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15" t="23770" r="41517" b="49624"/>
                    <a:stretch/>
                  </pic:blipFill>
                  <pic:spPr bwMode="auto">
                    <a:xfrm>
                      <a:off x="0" y="0"/>
                      <a:ext cx="3879615" cy="122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3AEE8" w14:textId="0E135268" w:rsidR="007954AB" w:rsidRDefault="007954AB" w:rsidP="0017122A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_tradnl" w:eastAsia="es-ES"/>
        </w:rPr>
      </w:pPr>
    </w:p>
    <w:p w14:paraId="751E4D67" w14:textId="77777777" w:rsidR="00006B1F" w:rsidRPr="001D7E5D" w:rsidRDefault="00006B1F" w:rsidP="00006B1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Ejecución del plan</w:t>
      </w:r>
    </w:p>
    <w:p w14:paraId="230E272F" w14:textId="7DEB88ED" w:rsidR="00314EBD" w:rsidRPr="001D7E5D" w:rsidRDefault="00314EBD" w:rsidP="00006B1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</w:p>
    <w:p w14:paraId="739C2D3F" w14:textId="6316A3D4" w:rsidR="00006B1F" w:rsidRPr="001D7E5D" w:rsidRDefault="00314EBD" w:rsidP="00006B1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  <w:r w:rsidRPr="001D7E5D"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  <w:t>PÚBLICO EXTERNO</w:t>
      </w:r>
    </w:p>
    <w:p w14:paraId="19FED837" w14:textId="77777777" w:rsidR="00314EBD" w:rsidRPr="001D7E5D" w:rsidRDefault="00314EBD" w:rsidP="009C0D65">
      <w:pPr>
        <w:pStyle w:val="Textoindependiente"/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s-ES" w:eastAsia="es-ES"/>
        </w:rPr>
      </w:pPr>
    </w:p>
    <w:p w14:paraId="7F64D897" w14:textId="0B86BDAB" w:rsidR="00A4029A" w:rsidRDefault="00A4029A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</w:t>
      </w:r>
      <w:r w:rsidR="007E4A5D">
        <w:rPr>
          <w:rFonts w:asciiTheme="minorHAnsi" w:hAnsiTheme="minorHAnsi" w:cstheme="minorHAnsi"/>
          <w:color w:val="000000"/>
        </w:rPr>
        <w:t>l</w:t>
      </w:r>
      <w:r w:rsidR="00F6721A" w:rsidRPr="001D7E5D">
        <w:rPr>
          <w:rFonts w:asciiTheme="minorHAnsi" w:hAnsiTheme="minorHAnsi" w:cstheme="minorHAnsi"/>
          <w:color w:val="000000"/>
        </w:rPr>
        <w:t xml:space="preserve"> Grupo Clarín </w:t>
      </w:r>
      <w:r w:rsidR="00D30037" w:rsidRPr="001D7E5D">
        <w:rPr>
          <w:rFonts w:asciiTheme="minorHAnsi" w:hAnsiTheme="minorHAnsi" w:cstheme="minorHAnsi"/>
          <w:color w:val="000000"/>
        </w:rPr>
        <w:t>fu</w:t>
      </w:r>
      <w:r w:rsidR="007E4A5D">
        <w:rPr>
          <w:rFonts w:asciiTheme="minorHAnsi" w:hAnsiTheme="minorHAnsi" w:cstheme="minorHAnsi"/>
          <w:color w:val="000000"/>
        </w:rPr>
        <w:t xml:space="preserve">e el primer grupo de </w:t>
      </w:r>
      <w:r w:rsidR="00D30037" w:rsidRPr="001D7E5D">
        <w:rPr>
          <w:rFonts w:asciiTheme="minorHAnsi" w:hAnsiTheme="minorHAnsi" w:cstheme="minorHAnsi"/>
          <w:color w:val="000000"/>
        </w:rPr>
        <w:t>medios</w:t>
      </w:r>
      <w:r w:rsidR="007E4A5D">
        <w:rPr>
          <w:rFonts w:asciiTheme="minorHAnsi" w:hAnsiTheme="minorHAnsi" w:cstheme="minorHAnsi"/>
          <w:color w:val="000000"/>
        </w:rPr>
        <w:t xml:space="preserve"> en</w:t>
      </w:r>
      <w:r w:rsidR="00D30037" w:rsidRPr="001D7E5D">
        <w:rPr>
          <w:rFonts w:asciiTheme="minorHAnsi" w:hAnsiTheme="minorHAnsi" w:cstheme="minorHAnsi"/>
          <w:color w:val="000000"/>
        </w:rPr>
        <w:t xml:space="preserve"> </w:t>
      </w:r>
      <w:r w:rsidR="00F6721A" w:rsidRPr="001D7E5D">
        <w:rPr>
          <w:rFonts w:asciiTheme="minorHAnsi" w:hAnsiTheme="minorHAnsi" w:cstheme="minorHAnsi"/>
          <w:color w:val="000000"/>
        </w:rPr>
        <w:t xml:space="preserve">firmar el </w:t>
      </w:r>
      <w:r w:rsidR="00F6721A" w:rsidRPr="001D7E5D">
        <w:rPr>
          <w:rFonts w:asciiTheme="minorHAnsi" w:hAnsiTheme="minorHAnsi" w:cstheme="minorHAnsi"/>
          <w:i/>
          <w:color w:val="000000"/>
        </w:rPr>
        <w:t>Pacto de Medios, demos un paso por la igualdad</w:t>
      </w:r>
      <w:r w:rsidR="00F6721A" w:rsidRPr="001D7E5D">
        <w:rPr>
          <w:rFonts w:asciiTheme="minorHAnsi" w:hAnsiTheme="minorHAnsi" w:cstheme="minorHAnsi"/>
          <w:color w:val="000000"/>
        </w:rPr>
        <w:t xml:space="preserve"> de ONU Mujeres. </w:t>
      </w:r>
      <w:r w:rsidR="00423E98">
        <w:rPr>
          <w:rFonts w:asciiTheme="minorHAnsi" w:hAnsiTheme="minorHAnsi" w:cstheme="minorHAnsi"/>
          <w:color w:val="000000"/>
        </w:rPr>
        <w:t xml:space="preserve">Así </w:t>
      </w:r>
      <w:r w:rsidR="00F03ECC" w:rsidRPr="001D7E5D">
        <w:rPr>
          <w:rFonts w:asciiTheme="minorHAnsi" w:hAnsiTheme="minorHAnsi" w:cstheme="minorHAnsi"/>
          <w:color w:val="000000"/>
        </w:rPr>
        <w:t xml:space="preserve">Clarín, </w:t>
      </w:r>
      <w:r w:rsidR="00423E98">
        <w:rPr>
          <w:rFonts w:asciiTheme="minorHAnsi" w:hAnsiTheme="minorHAnsi" w:cstheme="minorHAnsi"/>
          <w:color w:val="000000"/>
        </w:rPr>
        <w:t>El Trece</w:t>
      </w:r>
      <w:r w:rsidR="00F03ECC" w:rsidRPr="001D7E5D">
        <w:rPr>
          <w:rFonts w:asciiTheme="minorHAnsi" w:hAnsiTheme="minorHAnsi" w:cstheme="minorHAnsi"/>
          <w:color w:val="000000"/>
        </w:rPr>
        <w:t xml:space="preserve"> y e</w:t>
      </w:r>
      <w:r w:rsidR="00423E98">
        <w:rPr>
          <w:rFonts w:asciiTheme="minorHAnsi" w:hAnsiTheme="minorHAnsi" w:cstheme="minorHAnsi"/>
          <w:color w:val="000000"/>
        </w:rPr>
        <w:t xml:space="preserve">l diario La Voz del Interior de Córdoba </w:t>
      </w:r>
      <w:r w:rsidR="00F03ECC" w:rsidRPr="001D7E5D">
        <w:rPr>
          <w:rFonts w:asciiTheme="minorHAnsi" w:hAnsiTheme="minorHAnsi" w:cstheme="minorHAnsi"/>
          <w:color w:val="000000"/>
        </w:rPr>
        <w:t>comprometieron</w:t>
      </w:r>
      <w:r w:rsidR="00CA5FE1">
        <w:rPr>
          <w:rFonts w:asciiTheme="minorHAnsi" w:hAnsiTheme="minorHAnsi" w:cstheme="minorHAnsi"/>
          <w:color w:val="000000"/>
        </w:rPr>
        <w:t xml:space="preserve"> su adhesión </w:t>
      </w:r>
      <w:r w:rsidR="00F03ECC" w:rsidRPr="001D7E5D">
        <w:rPr>
          <w:rFonts w:asciiTheme="minorHAnsi" w:hAnsiTheme="minorHAnsi" w:cstheme="minorHAnsi"/>
          <w:color w:val="000000"/>
        </w:rPr>
        <w:t>a producir not</w:t>
      </w:r>
      <w:r w:rsidR="006D7E80">
        <w:rPr>
          <w:rFonts w:asciiTheme="minorHAnsi" w:hAnsiTheme="minorHAnsi" w:cstheme="minorHAnsi"/>
          <w:color w:val="000000"/>
        </w:rPr>
        <w:t xml:space="preserve">as con perspectiva de género, </w:t>
      </w:r>
      <w:r w:rsidR="00F03ECC" w:rsidRPr="001D7E5D">
        <w:rPr>
          <w:rFonts w:asciiTheme="minorHAnsi" w:hAnsiTheme="minorHAnsi" w:cstheme="minorHAnsi"/>
          <w:color w:val="000000"/>
        </w:rPr>
        <w:t>invocar a mujeres como fuentes de información</w:t>
      </w:r>
      <w:r w:rsidR="006D7E80">
        <w:rPr>
          <w:rFonts w:asciiTheme="minorHAnsi" w:hAnsiTheme="minorHAnsi" w:cstheme="minorHAnsi"/>
          <w:color w:val="000000"/>
        </w:rPr>
        <w:t xml:space="preserve"> y </w:t>
      </w:r>
      <w:r w:rsidR="00F03ECC" w:rsidRPr="001D7E5D">
        <w:rPr>
          <w:rFonts w:asciiTheme="minorHAnsi" w:hAnsiTheme="minorHAnsi" w:cstheme="minorHAnsi"/>
          <w:color w:val="000000"/>
        </w:rPr>
        <w:t>entrevistarlas</w:t>
      </w:r>
      <w:r w:rsidR="00A6786C" w:rsidRPr="001D7E5D">
        <w:rPr>
          <w:rFonts w:asciiTheme="minorHAnsi" w:hAnsiTheme="minorHAnsi" w:cstheme="minorHAnsi"/>
          <w:color w:val="000000"/>
        </w:rPr>
        <w:t xml:space="preserve">, </w:t>
      </w:r>
      <w:r w:rsidR="007E4A5D">
        <w:rPr>
          <w:rFonts w:asciiTheme="minorHAnsi" w:hAnsiTheme="minorHAnsi" w:cstheme="minorHAnsi"/>
          <w:color w:val="000000"/>
        </w:rPr>
        <w:t>entre otras cosas</w:t>
      </w:r>
      <w:r w:rsidR="00F03ECC" w:rsidRPr="001D7E5D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 xml:space="preserve"> De esta manera Clarín asume un rol activo para </w:t>
      </w:r>
      <w:r w:rsidRPr="001D7E5D">
        <w:rPr>
          <w:rFonts w:asciiTheme="minorHAnsi" w:hAnsiTheme="minorHAnsi" w:cstheme="minorHAnsi"/>
          <w:color w:val="000000"/>
        </w:rPr>
        <w:t>promover un mundo más inclusivo</w:t>
      </w:r>
      <w:r>
        <w:rPr>
          <w:rFonts w:asciiTheme="minorHAnsi" w:hAnsiTheme="minorHAnsi" w:cstheme="minorHAnsi"/>
          <w:color w:val="000000"/>
        </w:rPr>
        <w:t xml:space="preserve"> desde sus contenidos y gestión</w:t>
      </w:r>
      <w:r w:rsidRPr="001D7E5D">
        <w:rPr>
          <w:rFonts w:asciiTheme="minorHAnsi" w:hAnsiTheme="minorHAnsi" w:cstheme="minorHAnsi"/>
          <w:color w:val="000000"/>
        </w:rPr>
        <w:t xml:space="preserve">. </w:t>
      </w:r>
    </w:p>
    <w:p w14:paraId="2479F334" w14:textId="758CD723" w:rsidR="00535B3E" w:rsidRDefault="00535B3E" w:rsidP="00535B3E">
      <w:pPr>
        <w:pStyle w:val="yiv8426932026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37264A55" wp14:editId="2C80865A">
            <wp:extent cx="4226943" cy="2813323"/>
            <wp:effectExtent l="152400" t="152400" r="364490" b="3683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upo Clarín firma compromis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33" cy="28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83D7B" w14:textId="2FBD5F08" w:rsidR="005C3D27" w:rsidRDefault="005C3D27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5C3D27">
        <w:rPr>
          <w:rFonts w:asciiTheme="minorHAnsi" w:hAnsiTheme="minorHAnsi" w:cstheme="minorHAnsi"/>
          <w:color w:val="000000"/>
        </w:rPr>
        <w:t xml:space="preserve">Clarín ha decidido nombrar a </w:t>
      </w:r>
      <w:r>
        <w:rPr>
          <w:rFonts w:asciiTheme="minorHAnsi" w:hAnsiTheme="minorHAnsi" w:cstheme="minorHAnsi"/>
          <w:color w:val="000000"/>
        </w:rPr>
        <w:t xml:space="preserve">Mariana Iglesias como </w:t>
      </w:r>
      <w:r w:rsidRPr="005C3D27">
        <w:rPr>
          <w:rFonts w:asciiTheme="minorHAnsi" w:hAnsiTheme="minorHAnsi" w:cstheme="minorHAnsi"/>
          <w:color w:val="000000"/>
        </w:rPr>
        <w:t xml:space="preserve">editora de </w:t>
      </w:r>
      <w:r>
        <w:rPr>
          <w:rFonts w:asciiTheme="minorHAnsi" w:hAnsiTheme="minorHAnsi" w:cstheme="minorHAnsi"/>
          <w:color w:val="000000"/>
        </w:rPr>
        <w:t>g</w:t>
      </w:r>
      <w:r w:rsidRPr="005C3D27">
        <w:rPr>
          <w:rFonts w:asciiTheme="minorHAnsi" w:hAnsiTheme="minorHAnsi" w:cstheme="minorHAnsi"/>
          <w:color w:val="000000"/>
        </w:rPr>
        <w:t>énero para garantizar la perspectiva de género de modo transversal en todas las secciones del diario. La decisión</w:t>
      </w:r>
      <w:r>
        <w:rPr>
          <w:rFonts w:asciiTheme="minorHAnsi" w:hAnsiTheme="minorHAnsi" w:cstheme="minorHAnsi"/>
          <w:color w:val="000000"/>
        </w:rPr>
        <w:t xml:space="preserve"> está en </w:t>
      </w:r>
      <w:r w:rsidRPr="005C3D27">
        <w:rPr>
          <w:rFonts w:asciiTheme="minorHAnsi" w:hAnsiTheme="minorHAnsi" w:cstheme="minorHAnsi"/>
          <w:color w:val="000000"/>
        </w:rPr>
        <w:t>sinton</w:t>
      </w:r>
      <w:r>
        <w:rPr>
          <w:rFonts w:asciiTheme="minorHAnsi" w:hAnsiTheme="minorHAnsi" w:cstheme="minorHAnsi"/>
          <w:color w:val="000000"/>
        </w:rPr>
        <w:t>í</w:t>
      </w:r>
      <w:r w:rsidRPr="005C3D27">
        <w:rPr>
          <w:rFonts w:asciiTheme="minorHAnsi" w:hAnsiTheme="minorHAnsi" w:cstheme="minorHAnsi"/>
          <w:color w:val="000000"/>
        </w:rPr>
        <w:t>a con la exigencia de las audiencias que buscan y merecen información e historias adecuadas a los nuevos tiempos.</w:t>
      </w:r>
      <w:r>
        <w:rPr>
          <w:rFonts w:asciiTheme="minorHAnsi" w:hAnsiTheme="minorHAnsi" w:cstheme="minorHAnsi"/>
          <w:color w:val="000000"/>
        </w:rPr>
        <w:t xml:space="preserve"> </w:t>
      </w:r>
      <w:r w:rsidRPr="005C3D27">
        <w:rPr>
          <w:rFonts w:asciiTheme="minorHAnsi" w:hAnsiTheme="minorHAnsi" w:cstheme="minorHAnsi"/>
          <w:color w:val="000000"/>
        </w:rPr>
        <w:t>Mariana Iglesias</w:t>
      </w:r>
      <w:r>
        <w:rPr>
          <w:rFonts w:asciiTheme="minorHAnsi" w:hAnsiTheme="minorHAnsi" w:cstheme="minorHAnsi"/>
          <w:color w:val="000000"/>
        </w:rPr>
        <w:t xml:space="preserve"> trabaja en profundizar esta perspectiva, acercar nuevas fuentes de información y ser referente interno para consultas y debates.</w:t>
      </w:r>
    </w:p>
    <w:p w14:paraId="0EF37227" w14:textId="2C6EF725" w:rsidR="00835A1F" w:rsidRDefault="00835A1F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14:paraId="380C0A07" w14:textId="046FA1A5" w:rsidR="00835A1F" w:rsidRDefault="00835A1F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>
        <w:rPr>
          <w:noProof/>
        </w:rPr>
        <w:lastRenderedPageBreak/>
        <w:drawing>
          <wp:inline distT="0" distB="0" distL="0" distR="0" wp14:anchorId="4998EED6" wp14:editId="7BB6256F">
            <wp:extent cx="4643562" cy="2993622"/>
            <wp:effectExtent l="171450" t="171450" r="367030" b="3594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52" t="15966" r="24150" b="9434"/>
                    <a:stretch/>
                  </pic:blipFill>
                  <pic:spPr bwMode="auto">
                    <a:xfrm>
                      <a:off x="0" y="0"/>
                      <a:ext cx="4657076" cy="300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525C4" w14:textId="77777777" w:rsidR="005C3D27" w:rsidRDefault="005C3D27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14:paraId="057D4907" w14:textId="6EE1C0E3" w:rsidR="00CF16E4" w:rsidRPr="00423E98" w:rsidRDefault="00F03ECC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D7E5D">
        <w:rPr>
          <w:rFonts w:asciiTheme="minorHAnsi" w:hAnsiTheme="minorHAnsi" w:cstheme="minorHAnsi"/>
          <w:color w:val="000000"/>
        </w:rPr>
        <w:t>En este contexto, Clarí</w:t>
      </w:r>
      <w:r w:rsidR="00C528CF" w:rsidRPr="001D7E5D">
        <w:rPr>
          <w:rFonts w:asciiTheme="minorHAnsi" w:hAnsiTheme="minorHAnsi" w:cstheme="minorHAnsi"/>
          <w:color w:val="000000"/>
        </w:rPr>
        <w:t>n estableció metas concretas para su s</w:t>
      </w:r>
      <w:r w:rsidR="00C528CF" w:rsidRPr="001D7E5D">
        <w:rPr>
          <w:rFonts w:asciiTheme="minorHAnsi" w:hAnsiTheme="minorHAnsi" w:cstheme="minorHAnsi"/>
        </w:rPr>
        <w:t xml:space="preserve">ección </w:t>
      </w:r>
      <w:r w:rsidR="00D30037" w:rsidRPr="001D7E5D">
        <w:rPr>
          <w:rFonts w:asciiTheme="minorHAnsi" w:hAnsiTheme="minorHAnsi" w:cstheme="minorHAnsi"/>
        </w:rPr>
        <w:t>Op</w:t>
      </w:r>
      <w:r w:rsidR="00C528CF" w:rsidRPr="001D7E5D">
        <w:rPr>
          <w:rFonts w:asciiTheme="minorHAnsi" w:hAnsiTheme="minorHAnsi" w:cstheme="minorHAnsi"/>
        </w:rPr>
        <w:t>inión, un espacio claramente identificado en el diario. Para el</w:t>
      </w:r>
      <w:r w:rsidRPr="001D7E5D">
        <w:rPr>
          <w:rFonts w:asciiTheme="minorHAnsi" w:hAnsiTheme="minorHAnsi" w:cstheme="minorHAnsi"/>
        </w:rPr>
        <w:t xml:space="preserve"> primer semestre de 2018 se p</w:t>
      </w:r>
      <w:r w:rsidR="00C528CF" w:rsidRPr="001D7E5D">
        <w:rPr>
          <w:rFonts w:asciiTheme="minorHAnsi" w:hAnsiTheme="minorHAnsi" w:cstheme="minorHAnsi"/>
        </w:rPr>
        <w:t xml:space="preserve">ropuso </w:t>
      </w:r>
      <w:r w:rsidR="00D30037" w:rsidRPr="001D7E5D">
        <w:rPr>
          <w:rFonts w:asciiTheme="minorHAnsi" w:hAnsiTheme="minorHAnsi" w:cstheme="minorHAnsi"/>
        </w:rPr>
        <w:t>incluir un mínimo de diez</w:t>
      </w:r>
      <w:r w:rsidRPr="001D7E5D">
        <w:rPr>
          <w:rFonts w:asciiTheme="minorHAnsi" w:hAnsiTheme="minorHAnsi" w:cstheme="minorHAnsi"/>
        </w:rPr>
        <w:t xml:space="preserve"> notas mensuales firmadas por mujeres y notas con perspectivas de género, </w:t>
      </w:r>
      <w:r w:rsidR="007E4A5D">
        <w:rPr>
          <w:rFonts w:asciiTheme="minorHAnsi" w:hAnsiTheme="minorHAnsi" w:cstheme="minorHAnsi"/>
        </w:rPr>
        <w:t xml:space="preserve">además de </w:t>
      </w:r>
      <w:r w:rsidRPr="001D7E5D">
        <w:rPr>
          <w:rFonts w:asciiTheme="minorHAnsi" w:hAnsiTheme="minorHAnsi" w:cstheme="minorHAnsi"/>
        </w:rPr>
        <w:t>dar mayor cabida a los debates y cuestiones relacionadas con la diversidad cultural en sus diferen</w:t>
      </w:r>
      <w:r w:rsidR="006D7E80">
        <w:rPr>
          <w:rFonts w:asciiTheme="minorHAnsi" w:hAnsiTheme="minorHAnsi" w:cstheme="minorHAnsi"/>
        </w:rPr>
        <w:t>tes aspectos: género, ideología</w:t>
      </w:r>
      <w:r w:rsidRPr="001D7E5D">
        <w:rPr>
          <w:rFonts w:asciiTheme="minorHAnsi" w:hAnsiTheme="minorHAnsi" w:cstheme="minorHAnsi"/>
        </w:rPr>
        <w:t>, etaria</w:t>
      </w:r>
      <w:r w:rsidR="006D7E80">
        <w:rPr>
          <w:rFonts w:asciiTheme="minorHAnsi" w:hAnsiTheme="minorHAnsi" w:cstheme="minorHAnsi"/>
        </w:rPr>
        <w:t xml:space="preserve"> y</w:t>
      </w:r>
      <w:r w:rsidRPr="001D7E5D">
        <w:rPr>
          <w:rFonts w:asciiTheme="minorHAnsi" w:hAnsiTheme="minorHAnsi" w:cstheme="minorHAnsi"/>
        </w:rPr>
        <w:t xml:space="preserve"> discapacidad, entre otros.</w:t>
      </w:r>
    </w:p>
    <w:p w14:paraId="3300AE9F" w14:textId="3571F970" w:rsidR="00BC64A8" w:rsidRDefault="00CF16E4" w:rsidP="000813B5">
      <w:pPr>
        <w:pStyle w:val="yiv8426932026msonormal"/>
        <w:shd w:val="clear" w:color="auto" w:fill="FFFFFF"/>
        <w:spacing w:after="0"/>
        <w:jc w:val="both"/>
        <w:rPr>
          <w:noProof/>
        </w:rPr>
      </w:pPr>
      <w:r w:rsidRPr="001D7E5D">
        <w:rPr>
          <w:rFonts w:asciiTheme="minorHAnsi" w:hAnsiTheme="minorHAnsi" w:cstheme="minorHAnsi"/>
        </w:rPr>
        <w:t xml:space="preserve">A la vez, se crearon espacios específicos de diversidad e inclusión como la sección </w:t>
      </w:r>
      <w:r w:rsidRPr="001D7E5D">
        <w:rPr>
          <w:rFonts w:asciiTheme="minorHAnsi" w:hAnsiTheme="minorHAnsi" w:cstheme="minorHAnsi"/>
          <w:i/>
        </w:rPr>
        <w:t>Empoderas</w:t>
      </w:r>
      <w:r w:rsidRPr="001D7E5D">
        <w:rPr>
          <w:rFonts w:asciiTheme="minorHAnsi" w:hAnsiTheme="minorHAnsi" w:cstheme="minorHAnsi"/>
        </w:rPr>
        <w:t xml:space="preserve"> del diario Clarín, sobre mujeres en el ámbito profesional. </w:t>
      </w:r>
      <w:r w:rsidR="00D30037" w:rsidRPr="001D7E5D">
        <w:rPr>
          <w:rFonts w:asciiTheme="minorHAnsi" w:hAnsiTheme="minorHAnsi" w:cstheme="minorHAnsi"/>
        </w:rPr>
        <w:t>T</w:t>
      </w:r>
      <w:r w:rsidR="00D86CC5" w:rsidRPr="001D7E5D">
        <w:rPr>
          <w:rFonts w:asciiTheme="minorHAnsi" w:hAnsiTheme="minorHAnsi" w:cstheme="minorHAnsi"/>
        </w:rPr>
        <w:t>N</w:t>
      </w:r>
      <w:r w:rsidR="00D30037" w:rsidRPr="001D7E5D">
        <w:rPr>
          <w:rFonts w:asciiTheme="minorHAnsi" w:hAnsiTheme="minorHAnsi" w:cstheme="minorHAnsi"/>
        </w:rPr>
        <w:t xml:space="preserve">.com.ar </w:t>
      </w:r>
      <w:r w:rsidR="00D86CC5" w:rsidRPr="001D7E5D">
        <w:rPr>
          <w:rFonts w:asciiTheme="minorHAnsi" w:hAnsiTheme="minorHAnsi" w:cstheme="minorHAnsi"/>
        </w:rPr>
        <w:t xml:space="preserve">lleva adelante </w:t>
      </w:r>
      <w:r w:rsidR="00D30037" w:rsidRPr="001D7E5D">
        <w:rPr>
          <w:rFonts w:asciiTheme="minorHAnsi" w:hAnsiTheme="minorHAnsi" w:cstheme="minorHAnsi"/>
        </w:rPr>
        <w:t xml:space="preserve">la sección </w:t>
      </w:r>
      <w:r w:rsidR="00464914" w:rsidRPr="001D7E5D">
        <w:rPr>
          <w:rFonts w:asciiTheme="minorHAnsi" w:hAnsiTheme="minorHAnsi" w:cstheme="minorHAnsi"/>
          <w:i/>
        </w:rPr>
        <w:t>Somos Familia</w:t>
      </w:r>
      <w:r w:rsidR="007E4A5D">
        <w:rPr>
          <w:rFonts w:asciiTheme="minorHAnsi" w:hAnsiTheme="minorHAnsi" w:cstheme="minorHAnsi"/>
          <w:i/>
        </w:rPr>
        <w:t>,</w:t>
      </w:r>
      <w:r w:rsidR="00464914" w:rsidRPr="001D7E5D">
        <w:rPr>
          <w:rFonts w:asciiTheme="minorHAnsi" w:hAnsiTheme="minorHAnsi" w:cstheme="minorHAnsi"/>
        </w:rPr>
        <w:t xml:space="preserve"> </w:t>
      </w:r>
      <w:r w:rsidR="00C645B3" w:rsidRPr="001D7E5D">
        <w:rPr>
          <w:rFonts w:asciiTheme="minorHAnsi" w:hAnsiTheme="minorHAnsi" w:cstheme="minorHAnsi"/>
        </w:rPr>
        <w:t xml:space="preserve">que </w:t>
      </w:r>
      <w:r w:rsidR="00464914" w:rsidRPr="001D7E5D">
        <w:rPr>
          <w:rFonts w:asciiTheme="minorHAnsi" w:hAnsiTheme="minorHAnsi" w:cstheme="minorHAnsi"/>
        </w:rPr>
        <w:t>explora todos los nuevos modelos de familia</w:t>
      </w:r>
      <w:r w:rsidR="007E4A5D">
        <w:rPr>
          <w:rFonts w:asciiTheme="minorHAnsi" w:hAnsiTheme="minorHAnsi" w:cstheme="minorHAnsi"/>
        </w:rPr>
        <w:t xml:space="preserve">. </w:t>
      </w:r>
      <w:r w:rsidR="00464914" w:rsidRPr="001D7E5D">
        <w:rPr>
          <w:rFonts w:asciiTheme="minorHAnsi" w:hAnsiTheme="minorHAnsi" w:cstheme="minorHAnsi"/>
        </w:rPr>
        <w:t>Cada familia es un mundo, con sus propias reglas</w:t>
      </w:r>
      <w:r w:rsidR="007E4A5D">
        <w:rPr>
          <w:rFonts w:asciiTheme="minorHAnsi" w:hAnsiTheme="minorHAnsi" w:cstheme="minorHAnsi"/>
        </w:rPr>
        <w:t>. E</w:t>
      </w:r>
      <w:r w:rsidR="00464914" w:rsidRPr="001D7E5D">
        <w:rPr>
          <w:rFonts w:asciiTheme="minorHAnsi" w:hAnsiTheme="minorHAnsi" w:cstheme="minorHAnsi"/>
        </w:rPr>
        <w:t xml:space="preserve">sta sección </w:t>
      </w:r>
      <w:r w:rsidR="00C645B3" w:rsidRPr="001D7E5D">
        <w:rPr>
          <w:rFonts w:asciiTheme="minorHAnsi" w:hAnsiTheme="minorHAnsi" w:cstheme="minorHAnsi"/>
        </w:rPr>
        <w:t xml:space="preserve">de TN llegó </w:t>
      </w:r>
      <w:r w:rsidR="00464914" w:rsidRPr="001D7E5D">
        <w:rPr>
          <w:rFonts w:asciiTheme="minorHAnsi" w:hAnsiTheme="minorHAnsi" w:cstheme="minorHAnsi"/>
        </w:rPr>
        <w:t>para celebrarlos.</w:t>
      </w:r>
      <w:r w:rsidR="00E25D15" w:rsidRPr="00E25D15">
        <w:rPr>
          <w:noProof/>
        </w:rPr>
        <w:t xml:space="preserve"> </w:t>
      </w:r>
    </w:p>
    <w:p w14:paraId="17237F0E" w14:textId="3F9B099C" w:rsidR="0037376F" w:rsidRDefault="0037376F" w:rsidP="0037376F">
      <w:pPr>
        <w:pStyle w:val="yiv8426932026msonormal"/>
        <w:shd w:val="clear" w:color="auto" w:fill="FFFFFF"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el marco del </w:t>
      </w:r>
      <w:r w:rsidRPr="0037376F">
        <w:rPr>
          <w:rFonts w:asciiTheme="minorHAnsi" w:hAnsiTheme="minorHAnsi" w:cstheme="minorHAnsi"/>
        </w:rPr>
        <w:t>Día Internacional de la Eliminación de la Violencia contra la Muje</w:t>
      </w:r>
      <w:r>
        <w:rPr>
          <w:rFonts w:asciiTheme="minorHAnsi" w:hAnsiTheme="minorHAnsi" w:cstheme="minorHAnsi"/>
        </w:rPr>
        <w:t xml:space="preserve">res, Radio Mitre </w:t>
      </w:r>
      <w:r w:rsidRPr="0037376F">
        <w:rPr>
          <w:rFonts w:asciiTheme="minorHAnsi" w:hAnsiTheme="minorHAnsi" w:cstheme="minorHAnsi"/>
        </w:rPr>
        <w:t>desarroll</w:t>
      </w:r>
      <w:r>
        <w:rPr>
          <w:rFonts w:asciiTheme="minorHAnsi" w:hAnsiTheme="minorHAnsi" w:cstheme="minorHAnsi"/>
        </w:rPr>
        <w:t xml:space="preserve">ó </w:t>
      </w:r>
      <w:r w:rsidRPr="0037376F">
        <w:rPr>
          <w:rFonts w:asciiTheme="minorHAnsi" w:hAnsiTheme="minorHAnsi" w:cstheme="minorHAnsi"/>
        </w:rPr>
        <w:t xml:space="preserve">la campaña “Bips contra la violencia de género”. </w:t>
      </w:r>
      <w:r>
        <w:rPr>
          <w:rFonts w:asciiTheme="minorHAnsi" w:hAnsiTheme="minorHAnsi" w:cstheme="minorHAnsi"/>
        </w:rPr>
        <w:t xml:space="preserve"> </w:t>
      </w:r>
      <w:r w:rsidR="00206604" w:rsidRPr="0037376F">
        <w:rPr>
          <w:rFonts w:asciiTheme="minorHAnsi" w:hAnsiTheme="minorHAnsi" w:cstheme="minorHAnsi"/>
        </w:rPr>
        <w:t xml:space="preserve">Según el INDEC, en Argentina se registran seis casos de violencia contra las mujeres por hora. </w:t>
      </w:r>
      <w:r w:rsidR="00206604">
        <w:rPr>
          <w:rFonts w:asciiTheme="minorHAnsi" w:hAnsiTheme="minorHAnsi" w:cstheme="minorHAnsi"/>
        </w:rPr>
        <w:t>Por este motivo, e</w:t>
      </w:r>
      <w:r w:rsidRPr="0037376F">
        <w:rPr>
          <w:rFonts w:asciiTheme="minorHAnsi" w:hAnsiTheme="minorHAnsi" w:cstheme="minorHAnsi"/>
        </w:rPr>
        <w:t xml:space="preserve">n el aire se intervinieron los seis bips para marcar la hora con el nombre de seis mujeres. Además, se amplificó en las redes de Radio Mitre con </w:t>
      </w:r>
      <w:proofErr w:type="gramStart"/>
      <w:r w:rsidRPr="0037376F">
        <w:rPr>
          <w:rFonts w:asciiTheme="minorHAnsi" w:hAnsiTheme="minorHAnsi" w:cstheme="minorHAnsi"/>
        </w:rPr>
        <w:t>el hashtag</w:t>
      </w:r>
      <w:proofErr w:type="gramEnd"/>
      <w:r w:rsidRPr="0037376F">
        <w:rPr>
          <w:rFonts w:asciiTheme="minorHAnsi" w:hAnsiTheme="minorHAnsi" w:cstheme="minorHAnsi"/>
        </w:rPr>
        <w:t xml:space="preserve"> #</w:t>
      </w:r>
      <w:proofErr w:type="spellStart"/>
      <w:r w:rsidRPr="0037376F">
        <w:rPr>
          <w:rFonts w:asciiTheme="minorHAnsi" w:hAnsiTheme="minorHAnsi" w:cstheme="minorHAnsi"/>
        </w:rPr>
        <w:t>EsHoraDeEscucharlas</w:t>
      </w:r>
      <w:proofErr w:type="spellEnd"/>
      <w:r w:rsidRPr="0037376F">
        <w:rPr>
          <w:rFonts w:asciiTheme="minorHAnsi" w:hAnsiTheme="minorHAnsi" w:cstheme="minorHAnsi"/>
        </w:rPr>
        <w:t>. Además, se sumaron los periodistas de su programación para que quede marcada en la mente de todos.</w:t>
      </w:r>
    </w:p>
    <w:p w14:paraId="2CEF2105" w14:textId="219C599F" w:rsidR="0037376F" w:rsidRDefault="0037376F" w:rsidP="00A13DB3">
      <w:pPr>
        <w:pStyle w:val="yiv8426932026msonormal"/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0626F904" wp14:editId="4CEEF99D">
            <wp:extent cx="2456953" cy="3745982"/>
            <wp:effectExtent l="152400" t="171450" r="343535" b="3689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15" t="8114" r="35065" b="8899"/>
                    <a:stretch/>
                  </pic:blipFill>
                  <pic:spPr bwMode="auto">
                    <a:xfrm>
                      <a:off x="0" y="0"/>
                      <a:ext cx="2472207" cy="3769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B0744" w14:textId="667C655E" w:rsidR="00461917" w:rsidRPr="00461917" w:rsidRDefault="00461917" w:rsidP="0037376F">
      <w:pPr>
        <w:pStyle w:val="yiv8426932026msonormal"/>
        <w:shd w:val="clear" w:color="auto" w:fill="FFFFFF"/>
        <w:spacing w:after="0"/>
        <w:jc w:val="both"/>
        <w:rPr>
          <w:rFonts w:asciiTheme="minorHAnsi" w:hAnsiTheme="minorHAnsi" w:cstheme="minorHAnsi"/>
        </w:rPr>
      </w:pPr>
      <w:r w:rsidRPr="00461917">
        <w:rPr>
          <w:rFonts w:asciiTheme="minorHAnsi" w:hAnsiTheme="minorHAnsi" w:cstheme="minorHAnsi"/>
        </w:rPr>
        <w:t xml:space="preserve">Además, previo a la marcha Ni una Menos que se realizan todos los 3 de junio, Grupo Clarín, junto con ONU Mujeres y el Equipo Latinoamericano de Justicia y Género </w:t>
      </w:r>
      <w:hyperlink r:id="rId10" w:history="1">
        <w:r w:rsidRPr="00FF1712">
          <w:rPr>
            <w:rStyle w:val="Hipervnculo"/>
            <w:rFonts w:asciiTheme="minorHAnsi" w:hAnsiTheme="minorHAnsi" w:cstheme="minorHAnsi"/>
          </w:rPr>
          <w:t>lanzaron un</w:t>
        </w:r>
        <w:r w:rsidRPr="00FF1712">
          <w:rPr>
            <w:rStyle w:val="Hipervnculo"/>
            <w:rFonts w:asciiTheme="minorHAnsi" w:hAnsiTheme="minorHAnsi" w:cstheme="minorHAnsi"/>
          </w:rPr>
          <w:t>a</w:t>
        </w:r>
        <w:r w:rsidRPr="00FF1712">
          <w:rPr>
            <w:rStyle w:val="Hipervnculo"/>
            <w:rFonts w:asciiTheme="minorHAnsi" w:hAnsiTheme="minorHAnsi" w:cstheme="minorHAnsi"/>
          </w:rPr>
          <w:t xml:space="preserve"> campaña</w:t>
        </w:r>
      </w:hyperlink>
      <w:r w:rsidRPr="00461917">
        <w:rPr>
          <w:rFonts w:asciiTheme="minorHAnsi" w:hAnsiTheme="minorHAnsi" w:cstheme="minorHAnsi"/>
        </w:rPr>
        <w:t xml:space="preserve"> llamada #HablemosDeViolencia. La misma </w:t>
      </w:r>
      <w:r w:rsidR="00A50C2D">
        <w:rPr>
          <w:rFonts w:asciiTheme="minorHAnsi" w:hAnsiTheme="minorHAnsi" w:cstheme="minorHAnsi"/>
        </w:rPr>
        <w:t xml:space="preserve">informa sobre las principales estadísticas sobre femicidios de la Argentina </w:t>
      </w:r>
      <w:r w:rsidRPr="00461917">
        <w:rPr>
          <w:rFonts w:asciiTheme="minorHAnsi" w:hAnsiTheme="minorHAnsi" w:cstheme="minorHAnsi"/>
        </w:rPr>
        <w:t xml:space="preserve">y la importancia de la labor periodistica para visibilizar, denunciar y analizar esta realidad para lograr un cambio cultural. </w:t>
      </w:r>
      <w:r w:rsidR="00563880">
        <w:rPr>
          <w:rFonts w:asciiTheme="minorHAnsi" w:hAnsiTheme="minorHAnsi" w:cstheme="minorHAnsi"/>
        </w:rPr>
        <w:t>S</w:t>
      </w:r>
      <w:r w:rsidRPr="00461917">
        <w:rPr>
          <w:rFonts w:asciiTheme="minorHAnsi" w:hAnsiTheme="minorHAnsi" w:cstheme="minorHAnsi"/>
        </w:rPr>
        <w:t xml:space="preserve">e emitió </w:t>
      </w:r>
      <w:r w:rsidR="00563880">
        <w:rPr>
          <w:rFonts w:asciiTheme="minorHAnsi" w:hAnsiTheme="minorHAnsi" w:cstheme="minorHAnsi"/>
        </w:rPr>
        <w:t xml:space="preserve">un spot televisivo </w:t>
      </w:r>
      <w:r>
        <w:rPr>
          <w:rFonts w:asciiTheme="minorHAnsi" w:hAnsiTheme="minorHAnsi" w:cstheme="minorHAnsi"/>
        </w:rPr>
        <w:t xml:space="preserve">durante un mes en los canales del Grupo y se realizaron PNT para Radio Mitre y la 100. Además, se publicaron avisos gráficos derivados de la misma. </w:t>
      </w:r>
    </w:p>
    <w:p w14:paraId="20B35540" w14:textId="4B0A0E0E" w:rsidR="00461917" w:rsidRDefault="00461917" w:rsidP="00314EB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  <w:r w:rsidRPr="006B7E14">
        <w:rPr>
          <w:rFonts w:eastAsia="Times New Roman" w:cstheme="minorHAnsi"/>
          <w:noProof/>
          <w:color w:val="000000"/>
          <w:sz w:val="24"/>
          <w:szCs w:val="24"/>
          <w:lang w:eastAsia="es-ES"/>
        </w:rPr>
        <w:lastRenderedPageBreak/>
        <w:drawing>
          <wp:inline distT="0" distB="0" distL="0" distR="0" wp14:anchorId="5BCA1849" wp14:editId="1E91E5FD">
            <wp:extent cx="5400040" cy="3727450"/>
            <wp:effectExtent l="152400" t="152400" r="353060" b="368300"/>
            <wp:docPr id="18" name="Imagen 18" descr="Imagen que contiene texto, captura de pantalla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nero Onu mayo2019 5x8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7E4DBB" w14:textId="77777777" w:rsidR="00461917" w:rsidRDefault="00461917" w:rsidP="00314EB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</w:p>
    <w:p w14:paraId="019062AC" w14:textId="5CCCD0F2" w:rsidR="00461917" w:rsidRDefault="00461917" w:rsidP="00314EB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</w:p>
    <w:p w14:paraId="3878B10D" w14:textId="26D11F86" w:rsidR="006B7E14" w:rsidRDefault="006B7E14" w:rsidP="006B7E14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6B7E14">
        <w:rPr>
          <w:rFonts w:eastAsia="Times New Roman" w:cstheme="minorHAnsi"/>
          <w:sz w:val="24"/>
          <w:szCs w:val="24"/>
          <w:lang w:eastAsia="es-ES"/>
        </w:rPr>
        <w:t>Asimismo, e</w:t>
      </w:r>
      <w:r w:rsidRPr="006B7E14">
        <w:rPr>
          <w:rFonts w:eastAsia="Times New Roman" w:cstheme="minorHAnsi"/>
          <w:sz w:val="24"/>
          <w:szCs w:val="24"/>
          <w:lang w:eastAsia="es-ES"/>
        </w:rPr>
        <w:t>n el marco de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l </w:t>
      </w:r>
      <w:r w:rsidRPr="006B7E14">
        <w:rPr>
          <w:rFonts w:eastAsia="Times New Roman" w:cstheme="minorHAnsi"/>
          <w:sz w:val="24"/>
          <w:szCs w:val="24"/>
          <w:lang w:eastAsia="es-ES"/>
        </w:rPr>
        <w:t xml:space="preserve">compromiso 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del Grupo Clarín </w:t>
      </w:r>
      <w:r w:rsidRPr="006B7E14">
        <w:rPr>
          <w:rFonts w:eastAsia="Times New Roman" w:cstheme="minorHAnsi"/>
          <w:sz w:val="24"/>
          <w:szCs w:val="24"/>
          <w:lang w:eastAsia="es-ES"/>
        </w:rPr>
        <w:t xml:space="preserve">con la promoción de la diversidad e igualdad de género, 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se invitó </w:t>
      </w:r>
      <w:r w:rsidRPr="006B7E14">
        <w:rPr>
          <w:rFonts w:eastAsia="Times New Roman" w:cstheme="minorHAnsi"/>
          <w:sz w:val="24"/>
          <w:szCs w:val="24"/>
          <w:lang w:eastAsia="es-ES"/>
        </w:rPr>
        <w:t xml:space="preserve">a mujeres referentes de 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sus </w:t>
      </w:r>
      <w:r w:rsidRPr="006B7E14">
        <w:rPr>
          <w:rFonts w:eastAsia="Times New Roman" w:cstheme="minorHAnsi"/>
          <w:sz w:val="24"/>
          <w:szCs w:val="24"/>
          <w:lang w:eastAsia="es-ES"/>
        </w:rPr>
        <w:t xml:space="preserve">medios a reflexionar sobre las dimensiones de </w:t>
      </w:r>
      <w:r w:rsidR="00563880">
        <w:rPr>
          <w:rFonts w:eastAsia="Times New Roman" w:cstheme="minorHAnsi"/>
          <w:sz w:val="24"/>
          <w:szCs w:val="24"/>
          <w:lang w:eastAsia="es-ES"/>
        </w:rPr>
        <w:t>su</w:t>
      </w:r>
      <w:r w:rsidRPr="006B7E14">
        <w:rPr>
          <w:rFonts w:eastAsia="Times New Roman" w:cstheme="minorHAnsi"/>
          <w:sz w:val="24"/>
          <w:szCs w:val="24"/>
          <w:lang w:eastAsia="es-ES"/>
        </w:rPr>
        <w:t xml:space="preserve"> gestión sustentable y 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se </w:t>
      </w:r>
      <w:r w:rsidRPr="006B7E14">
        <w:rPr>
          <w:rFonts w:eastAsia="Times New Roman" w:cstheme="minorHAnsi"/>
          <w:sz w:val="24"/>
          <w:szCs w:val="24"/>
          <w:lang w:eastAsia="es-ES"/>
        </w:rPr>
        <w:t>plasma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ron </w:t>
      </w:r>
      <w:bookmarkStart w:id="0" w:name="_GoBack"/>
      <w:bookmarkEnd w:id="0"/>
      <w:r w:rsidRPr="006B7E14">
        <w:rPr>
          <w:rFonts w:eastAsia="Times New Roman" w:cstheme="minorHAnsi"/>
          <w:sz w:val="24"/>
          <w:szCs w:val="24"/>
          <w:lang w:eastAsia="es-ES"/>
        </w:rPr>
        <w:t xml:space="preserve">en las aperturas de </w:t>
      </w:r>
      <w:r>
        <w:rPr>
          <w:rFonts w:eastAsia="Times New Roman" w:cstheme="minorHAnsi"/>
          <w:sz w:val="24"/>
          <w:szCs w:val="24"/>
          <w:lang w:eastAsia="es-ES"/>
        </w:rPr>
        <w:t xml:space="preserve">los </w:t>
      </w:r>
      <w:r w:rsidRPr="006B7E14">
        <w:rPr>
          <w:rFonts w:eastAsia="Times New Roman" w:cstheme="minorHAnsi"/>
          <w:sz w:val="24"/>
          <w:szCs w:val="24"/>
          <w:lang w:eastAsia="es-ES"/>
        </w:rPr>
        <w:t>capítulos de</w:t>
      </w:r>
      <w:r>
        <w:rPr>
          <w:rFonts w:eastAsia="Times New Roman" w:cstheme="minorHAnsi"/>
          <w:sz w:val="24"/>
          <w:szCs w:val="24"/>
          <w:lang w:eastAsia="es-ES"/>
        </w:rPr>
        <w:t>l Reporte de sustentabilidad</w:t>
      </w:r>
      <w:r w:rsidR="00563880">
        <w:rPr>
          <w:rFonts w:eastAsia="Times New Roman" w:cstheme="minorHAnsi"/>
          <w:sz w:val="24"/>
          <w:szCs w:val="24"/>
          <w:lang w:eastAsia="es-ES"/>
        </w:rPr>
        <w:t xml:space="preserve">. </w:t>
      </w:r>
    </w:p>
    <w:p w14:paraId="62DC4085" w14:textId="36A418CA" w:rsidR="006B7E14" w:rsidRDefault="006B7E14" w:rsidP="006B7E14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14:paraId="5057DB7E" w14:textId="08DA579C" w:rsidR="006B7E14" w:rsidRPr="006B7E14" w:rsidRDefault="006B7E14" w:rsidP="006B7E14">
      <w:pPr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es-ES"/>
        </w:rPr>
      </w:pPr>
      <w:r w:rsidRPr="006B7E14">
        <w:rPr>
          <w:noProof/>
        </w:rPr>
        <w:lastRenderedPageBreak/>
        <w:drawing>
          <wp:inline distT="0" distB="0" distL="0" distR="0" wp14:anchorId="5D1D2120" wp14:editId="785C529D">
            <wp:extent cx="2480807" cy="3463183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35" t="10994" r="33740" b="6807"/>
                    <a:stretch/>
                  </pic:blipFill>
                  <pic:spPr bwMode="auto">
                    <a:xfrm>
                      <a:off x="0" y="0"/>
                      <a:ext cx="2493520" cy="348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DC86C" w14:textId="18D5CAAB" w:rsidR="006B7E14" w:rsidRDefault="006B7E14" w:rsidP="00314EB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</w:p>
    <w:p w14:paraId="79107EF2" w14:textId="7E78F65E" w:rsidR="00314EBD" w:rsidRPr="001D7E5D" w:rsidRDefault="00461917" w:rsidP="00314EB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  <w:r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  <w:t>PU</w:t>
      </w:r>
      <w:r w:rsidR="00314EBD" w:rsidRPr="001D7E5D"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  <w:t>BLICO INTERNO</w:t>
      </w:r>
    </w:p>
    <w:p w14:paraId="2C4BF55B" w14:textId="47BF2FF1" w:rsidR="00314EBD" w:rsidRPr="001D7E5D" w:rsidRDefault="00314EBD" w:rsidP="002563D5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FF452D5" w14:textId="34B82A79" w:rsidR="009239FA" w:rsidRDefault="00794244" w:rsidP="00626D03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D7E5D">
        <w:rPr>
          <w:rFonts w:asciiTheme="minorHAnsi" w:hAnsiTheme="minorHAnsi" w:cstheme="minorHAnsi"/>
        </w:rPr>
        <w:t xml:space="preserve">Internamente, el primer paso de la compañía para trabajar sobre la diversidad e inclusión fue conformar un comité interno </w:t>
      </w:r>
      <w:r w:rsidR="000829B2" w:rsidRPr="001D7E5D">
        <w:rPr>
          <w:rFonts w:asciiTheme="minorHAnsi" w:hAnsiTheme="minorHAnsi" w:cstheme="minorHAnsi"/>
        </w:rPr>
        <w:t xml:space="preserve">con miembros de distintos sectores de las principales empresas del Grupo. </w:t>
      </w:r>
      <w:r w:rsidR="00626D03" w:rsidRPr="001D7E5D">
        <w:rPr>
          <w:rFonts w:asciiTheme="minorHAnsi" w:hAnsiTheme="minorHAnsi" w:cstheme="minorHAnsi"/>
          <w:color w:val="000000"/>
        </w:rPr>
        <w:t xml:space="preserve">La primera dificultad fue acordar las líneas de trabajo del </w:t>
      </w:r>
      <w:r w:rsidR="00524265">
        <w:rPr>
          <w:rFonts w:asciiTheme="minorHAnsi" w:hAnsiTheme="minorHAnsi" w:cstheme="minorHAnsi"/>
          <w:color w:val="000000"/>
        </w:rPr>
        <w:t>p</w:t>
      </w:r>
      <w:r w:rsidR="00626D03" w:rsidRPr="001D7E5D">
        <w:rPr>
          <w:rFonts w:asciiTheme="minorHAnsi" w:hAnsiTheme="minorHAnsi" w:cstheme="minorHAnsi"/>
          <w:color w:val="000000"/>
        </w:rPr>
        <w:t xml:space="preserve">rograma. Para sortear los distintos puntos de vistas, se procedió a armar una priorización de temas relevantes y de allí se definieron cuatro </w:t>
      </w:r>
      <w:r w:rsidR="001C1DC1" w:rsidRPr="001D7E5D">
        <w:rPr>
          <w:rFonts w:asciiTheme="minorHAnsi" w:hAnsiTheme="minorHAnsi" w:cstheme="minorHAnsi"/>
        </w:rPr>
        <w:t xml:space="preserve">ejes </w:t>
      </w:r>
      <w:r w:rsidR="00626D03" w:rsidRPr="001D7E5D">
        <w:rPr>
          <w:rFonts w:asciiTheme="minorHAnsi" w:hAnsiTheme="minorHAnsi" w:cstheme="minorHAnsi"/>
        </w:rPr>
        <w:t xml:space="preserve">de </w:t>
      </w:r>
      <w:r w:rsidR="001C1DC1" w:rsidRPr="001D7E5D">
        <w:rPr>
          <w:rFonts w:asciiTheme="minorHAnsi" w:hAnsiTheme="minorHAnsi" w:cstheme="minorHAnsi"/>
        </w:rPr>
        <w:t xml:space="preserve">trabajo del Programa de Diversidad y se decidió </w:t>
      </w:r>
      <w:r w:rsidR="009239FA" w:rsidRPr="001D7E5D">
        <w:rPr>
          <w:rFonts w:asciiTheme="minorHAnsi" w:hAnsiTheme="minorHAnsi" w:cstheme="minorHAnsi"/>
        </w:rPr>
        <w:t xml:space="preserve">abordar </w:t>
      </w:r>
      <w:r w:rsidR="00524265">
        <w:rPr>
          <w:rFonts w:asciiTheme="minorHAnsi" w:hAnsiTheme="minorHAnsi" w:cstheme="minorHAnsi"/>
        </w:rPr>
        <w:t xml:space="preserve">en una primera etapa </w:t>
      </w:r>
      <w:r w:rsidR="00892731">
        <w:rPr>
          <w:rFonts w:asciiTheme="minorHAnsi" w:hAnsiTheme="minorHAnsi" w:cstheme="minorHAnsi"/>
        </w:rPr>
        <w:t xml:space="preserve">la </w:t>
      </w:r>
      <w:r w:rsidR="009239FA" w:rsidRPr="001D7E5D">
        <w:rPr>
          <w:rFonts w:asciiTheme="minorHAnsi" w:hAnsiTheme="minorHAnsi" w:cstheme="minorHAnsi"/>
        </w:rPr>
        <w:t xml:space="preserve">diversidad etaria, </w:t>
      </w:r>
      <w:r w:rsidR="00892731">
        <w:rPr>
          <w:rFonts w:asciiTheme="minorHAnsi" w:hAnsiTheme="minorHAnsi" w:cstheme="minorHAnsi"/>
        </w:rPr>
        <w:t xml:space="preserve">la </w:t>
      </w:r>
      <w:r w:rsidR="009239FA" w:rsidRPr="001D7E5D">
        <w:rPr>
          <w:rFonts w:asciiTheme="minorHAnsi" w:hAnsiTheme="minorHAnsi" w:cstheme="minorHAnsi"/>
        </w:rPr>
        <w:t xml:space="preserve">de género, </w:t>
      </w:r>
      <w:r w:rsidR="00892731">
        <w:rPr>
          <w:rFonts w:asciiTheme="minorHAnsi" w:hAnsiTheme="minorHAnsi" w:cstheme="minorHAnsi"/>
        </w:rPr>
        <w:t xml:space="preserve">las </w:t>
      </w:r>
      <w:r w:rsidR="009239FA" w:rsidRPr="001D7E5D">
        <w:rPr>
          <w:rFonts w:asciiTheme="minorHAnsi" w:hAnsiTheme="minorHAnsi" w:cstheme="minorHAnsi"/>
        </w:rPr>
        <w:t>personas con capacidades diferentes y, por la naturaleza de</w:t>
      </w:r>
      <w:r w:rsidR="00524265">
        <w:rPr>
          <w:rFonts w:asciiTheme="minorHAnsi" w:hAnsiTheme="minorHAnsi" w:cstheme="minorHAnsi"/>
        </w:rPr>
        <w:t>l</w:t>
      </w:r>
      <w:r w:rsidR="009239FA" w:rsidRPr="001D7E5D">
        <w:rPr>
          <w:rFonts w:asciiTheme="minorHAnsi" w:hAnsiTheme="minorHAnsi" w:cstheme="minorHAnsi"/>
        </w:rPr>
        <w:t xml:space="preserve"> negocio, </w:t>
      </w:r>
      <w:r w:rsidR="00892731">
        <w:rPr>
          <w:rFonts w:asciiTheme="minorHAnsi" w:hAnsiTheme="minorHAnsi" w:cstheme="minorHAnsi"/>
        </w:rPr>
        <w:t xml:space="preserve">la </w:t>
      </w:r>
      <w:r w:rsidR="009239FA" w:rsidRPr="001D7E5D">
        <w:rPr>
          <w:rFonts w:asciiTheme="minorHAnsi" w:hAnsiTheme="minorHAnsi" w:cstheme="minorHAnsi"/>
        </w:rPr>
        <w:t xml:space="preserve">diversidad ideológica. </w:t>
      </w:r>
    </w:p>
    <w:p w14:paraId="184236D5" w14:textId="3F3E38CF" w:rsidR="0037376F" w:rsidRDefault="0037376F" w:rsidP="00626D03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D8EBDE7" w14:textId="7AB5A1B3" w:rsidR="00A13DB3" w:rsidRDefault="0037376F" w:rsidP="00A13DB3">
      <w:pPr>
        <w:pStyle w:val="yiv8426932026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realizaron capacitaciones para</w:t>
      </w:r>
      <w:r w:rsidR="00A13DB3">
        <w:rPr>
          <w:rFonts w:asciiTheme="minorHAnsi" w:hAnsiTheme="minorHAnsi" w:cstheme="minorHAnsi"/>
        </w:rPr>
        <w:t xml:space="preserve"> más de 100 </w:t>
      </w:r>
      <w:r>
        <w:rPr>
          <w:rFonts w:asciiTheme="minorHAnsi" w:hAnsiTheme="minorHAnsi" w:cstheme="minorHAnsi"/>
        </w:rPr>
        <w:t>periodistas de todo el Grupo junto a ONU Mujeres sobre cómo informar violencia de género</w:t>
      </w:r>
      <w:r w:rsidR="00A13DB3">
        <w:rPr>
          <w:rFonts w:asciiTheme="minorHAnsi" w:hAnsiTheme="minorHAnsi" w:cstheme="minorHAnsi"/>
        </w:rPr>
        <w:t xml:space="preserve"> a cargo de la periodista Jineth Bedoya Lima, subeditora del diario EL TIEMPO de Colombia</w:t>
      </w:r>
      <w:r>
        <w:rPr>
          <w:rFonts w:asciiTheme="minorHAnsi" w:hAnsiTheme="minorHAnsi" w:cstheme="minorHAnsi"/>
        </w:rPr>
        <w:t>.</w:t>
      </w:r>
      <w:r w:rsidR="00A13DB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</w:p>
    <w:p w14:paraId="4176BB19" w14:textId="77777777" w:rsidR="00A13DB3" w:rsidRDefault="00A13DB3" w:rsidP="00A13DB3">
      <w:pPr>
        <w:pStyle w:val="yiv8426932026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6A1BC3F0" w14:textId="28182601" w:rsidR="00C81894" w:rsidRDefault="00A13DB3" w:rsidP="00A13DB3">
      <w:pPr>
        <w:pStyle w:val="yiv8426932026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Además, </w:t>
      </w:r>
      <w:proofErr w:type="spellStart"/>
      <w:r>
        <w:rPr>
          <w:rFonts w:asciiTheme="minorHAnsi" w:hAnsiTheme="minorHAnsi" w:cstheme="minorHAnsi"/>
        </w:rPr>
        <w:t>TyC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Sports</w:t>
      </w:r>
      <w:proofErr w:type="spellEnd"/>
      <w:r>
        <w:rPr>
          <w:rFonts w:asciiTheme="minorHAnsi" w:hAnsiTheme="minorHAnsi" w:cstheme="minorHAnsi"/>
        </w:rPr>
        <w:t xml:space="preserve"> realizó 5 talleres con dos periodistas Amanda Alma y Natalia </w:t>
      </w:r>
      <w:proofErr w:type="spellStart"/>
      <w:r>
        <w:rPr>
          <w:rFonts w:asciiTheme="minorHAnsi" w:hAnsiTheme="minorHAnsi" w:cstheme="minorHAnsi"/>
        </w:rPr>
        <w:t>Maderna</w:t>
      </w:r>
      <w:proofErr w:type="spellEnd"/>
      <w:r>
        <w:rPr>
          <w:rFonts w:asciiTheme="minorHAnsi" w:hAnsiTheme="minorHAnsi" w:cstheme="minorHAnsi"/>
        </w:rPr>
        <w:t xml:space="preserve"> sobre estereotipos y cobertura periodística con perspectiva de género. </w:t>
      </w:r>
    </w:p>
    <w:p w14:paraId="7A3BABAE" w14:textId="5E3626DF" w:rsidR="00A13DB3" w:rsidRDefault="00A13DB3" w:rsidP="00A13DB3">
      <w:pPr>
        <w:pStyle w:val="yiv8426932026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02F05903" w14:textId="5FF77265" w:rsidR="00A13DB3" w:rsidRDefault="00A13DB3" w:rsidP="00A13DB3">
      <w:pPr>
        <w:pStyle w:val="yiv8426932026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2EC84CD" wp14:editId="5E072D1D">
            <wp:extent cx="4301656" cy="2523006"/>
            <wp:effectExtent l="171450" t="171450" r="365760" b="35369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56" t="8898" r="11211" b="9431"/>
                    <a:stretch/>
                  </pic:blipFill>
                  <pic:spPr bwMode="auto">
                    <a:xfrm>
                      <a:off x="0" y="0"/>
                      <a:ext cx="4305162" cy="2525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532E3" w14:textId="77777777" w:rsidR="00A13DB3" w:rsidRPr="00C81894" w:rsidRDefault="00A13DB3" w:rsidP="00A13DB3">
      <w:pPr>
        <w:pStyle w:val="yiv8426932026msonormal"/>
        <w:shd w:val="clear" w:color="auto" w:fill="FFFFFF"/>
        <w:spacing w:before="0" w:beforeAutospacing="0" w:after="0" w:afterAutospacing="0"/>
        <w:rPr>
          <w:rFonts w:cstheme="minorHAnsi"/>
          <w:b/>
          <w:color w:val="000000"/>
          <w:lang w:val="es-ES_tradnl"/>
        </w:rPr>
      </w:pPr>
    </w:p>
    <w:p w14:paraId="4BF63BE9" w14:textId="54F5867F" w:rsidR="006330CA" w:rsidRPr="001D7E5D" w:rsidRDefault="008E6305" w:rsidP="002563D5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es-ES"/>
        </w:rPr>
      </w:pPr>
      <w:r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Evaluación</w:t>
      </w:r>
      <w:r w:rsidR="002A25F2" w:rsidRPr="001D7E5D">
        <w:rPr>
          <w:rFonts w:eastAsia="Times New Roman" w:cstheme="minorHAnsi"/>
          <w:b/>
          <w:color w:val="000000"/>
          <w:sz w:val="24"/>
          <w:szCs w:val="24"/>
          <w:lang w:eastAsia="es-ES"/>
        </w:rPr>
        <w:t>/ Difusión</w:t>
      </w:r>
    </w:p>
    <w:p w14:paraId="40652FE3" w14:textId="79557735" w:rsidR="008E6305" w:rsidRPr="001D7E5D" w:rsidRDefault="008E6305" w:rsidP="002563D5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34050FC9" w14:textId="77777777" w:rsidR="002E4CC2" w:rsidRPr="001D7E5D" w:rsidRDefault="002E4CC2" w:rsidP="002E4CC2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  <w:r w:rsidRPr="001D7E5D"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  <w:t>PÚBLICO EXTERNO</w:t>
      </w:r>
    </w:p>
    <w:p w14:paraId="5ECB3033" w14:textId="77777777" w:rsidR="002E4CC2" w:rsidRPr="001D7E5D" w:rsidRDefault="002E4CC2" w:rsidP="002563D5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ES"/>
        </w:rPr>
      </w:pPr>
    </w:p>
    <w:p w14:paraId="7FB01A1B" w14:textId="771F625D" w:rsidR="00125EC6" w:rsidRPr="001D7E5D" w:rsidRDefault="00BD3371" w:rsidP="00D07293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El compromiso asumido tras la adhesión al Pacto de Medios de la </w:t>
      </w:r>
      <w:r w:rsidR="00D07293" w:rsidRPr="001D7E5D">
        <w:rPr>
          <w:rFonts w:asciiTheme="minorHAnsi" w:eastAsia="Calibri" w:hAnsiTheme="minorHAnsi" w:cstheme="minorHAnsi"/>
          <w:lang w:val="es-ES_tradnl" w:eastAsia="en-US"/>
        </w:rPr>
        <w:t>ONU</w:t>
      </w: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 derivó </w:t>
      </w:r>
      <w:r w:rsidR="00423E98">
        <w:rPr>
          <w:rFonts w:asciiTheme="minorHAnsi" w:eastAsia="Calibri" w:hAnsiTheme="minorHAnsi" w:cstheme="minorHAnsi"/>
          <w:lang w:val="es-ES_tradnl" w:eastAsia="en-US"/>
        </w:rPr>
        <w:t xml:space="preserve">en que </w:t>
      </w:r>
      <w:r w:rsidR="00D07293" w:rsidRPr="001D7E5D">
        <w:rPr>
          <w:rFonts w:asciiTheme="minorHAnsi" w:eastAsia="Calibri" w:hAnsiTheme="minorHAnsi" w:cstheme="minorHAnsi"/>
          <w:lang w:val="es-ES_tradnl" w:eastAsia="en-US"/>
        </w:rPr>
        <w:t xml:space="preserve">Clarín incorporara al menos 10 firmas femeninas al mes en su sección de Opinión; La Voz del Interior estableció metas para </w:t>
      </w:r>
      <w:r w:rsidR="00125EC6" w:rsidRPr="001D7E5D">
        <w:rPr>
          <w:rFonts w:asciiTheme="minorHAnsi" w:eastAsia="Calibri" w:hAnsiTheme="minorHAnsi" w:cstheme="minorHAnsi"/>
          <w:lang w:val="es-ES_tradnl" w:eastAsia="en-US"/>
        </w:rPr>
        <w:t>sus editoriales, en las que se conjugan voces de distinto género, lugar de nacimiento y rango etario.</w:t>
      </w:r>
    </w:p>
    <w:p w14:paraId="1422A25C" w14:textId="77777777" w:rsidR="00125EC6" w:rsidRPr="001D7E5D" w:rsidRDefault="00125EC6" w:rsidP="00125EC6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21F3244A" w14:textId="75269677" w:rsidR="00FC0480" w:rsidRPr="001D7E5D" w:rsidRDefault="00795EF1" w:rsidP="00A06BA8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A su vez, se crearon contenidos y secciones exclusivas de género y diversidad, como </w:t>
      </w:r>
      <w:r w:rsidR="00125EC6" w:rsidRPr="001D7E5D">
        <w:rPr>
          <w:rFonts w:asciiTheme="minorHAnsi" w:eastAsia="Calibri" w:hAnsiTheme="minorHAnsi" w:cstheme="minorHAnsi"/>
          <w:lang w:val="es-ES_tradnl" w:eastAsia="en-US"/>
        </w:rPr>
        <w:t>la sección</w:t>
      </w: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 </w:t>
      </w:r>
      <w:r w:rsidRPr="001D7E5D">
        <w:rPr>
          <w:rFonts w:asciiTheme="minorHAnsi" w:eastAsia="Calibri" w:hAnsiTheme="minorHAnsi" w:cstheme="minorHAnsi"/>
          <w:i/>
          <w:lang w:val="es-ES_tradnl" w:eastAsia="en-US"/>
        </w:rPr>
        <w:t>S</w:t>
      </w:r>
      <w:r w:rsidR="00125EC6" w:rsidRPr="001D7E5D">
        <w:rPr>
          <w:rFonts w:asciiTheme="minorHAnsi" w:eastAsia="Calibri" w:hAnsiTheme="minorHAnsi" w:cstheme="minorHAnsi"/>
          <w:i/>
          <w:lang w:val="es-ES_tradnl" w:eastAsia="en-US"/>
        </w:rPr>
        <w:t>omos familia</w:t>
      </w: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, de Tn.com.ar, que en cinco meses trasmitió más de 30 historias. La sección </w:t>
      </w:r>
      <w:r w:rsidRPr="001D7E5D">
        <w:rPr>
          <w:rFonts w:asciiTheme="minorHAnsi" w:eastAsia="Calibri" w:hAnsiTheme="minorHAnsi" w:cstheme="minorHAnsi"/>
          <w:i/>
          <w:lang w:val="es-ES_tradnl" w:eastAsia="en-US"/>
        </w:rPr>
        <w:t>Empoderadas</w:t>
      </w: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 </w:t>
      </w:r>
      <w:r w:rsidR="00E93202" w:rsidRPr="001D7E5D">
        <w:rPr>
          <w:rFonts w:asciiTheme="minorHAnsi" w:eastAsia="Calibri" w:hAnsiTheme="minorHAnsi" w:cstheme="minorHAnsi"/>
          <w:lang w:val="es-ES_tradnl" w:eastAsia="en-US"/>
        </w:rPr>
        <w:t>s</w:t>
      </w:r>
      <w:r w:rsidR="002100D1" w:rsidRPr="001D7E5D">
        <w:rPr>
          <w:rFonts w:asciiTheme="minorHAnsi" w:eastAsia="Calibri" w:hAnsiTheme="minorHAnsi" w:cstheme="minorHAnsi"/>
          <w:lang w:val="es-ES_tradnl"/>
        </w:rPr>
        <w:t xml:space="preserve">e publica </w:t>
      </w:r>
      <w:r w:rsidR="00E93202" w:rsidRPr="001D7E5D">
        <w:rPr>
          <w:rFonts w:asciiTheme="minorHAnsi" w:eastAsia="Calibri" w:hAnsiTheme="minorHAnsi" w:cstheme="minorHAnsi"/>
          <w:lang w:val="es-ES_tradnl"/>
        </w:rPr>
        <w:t xml:space="preserve">semanalmente </w:t>
      </w:r>
      <w:r w:rsidR="002100D1" w:rsidRPr="001D7E5D">
        <w:rPr>
          <w:rFonts w:asciiTheme="minorHAnsi" w:eastAsia="Calibri" w:hAnsiTheme="minorHAnsi" w:cstheme="minorHAnsi"/>
          <w:lang w:val="es-ES_tradnl"/>
        </w:rPr>
        <w:t xml:space="preserve">desde el 25 de octubre de 2016 </w:t>
      </w:r>
      <w:r w:rsidR="00E93202" w:rsidRPr="001D7E5D">
        <w:rPr>
          <w:rFonts w:asciiTheme="minorHAnsi" w:eastAsia="Calibri" w:hAnsiTheme="minorHAnsi" w:cstheme="minorHAnsi"/>
          <w:lang w:val="es-ES_tradnl"/>
        </w:rPr>
        <w:t>en diario Clarín, en la sección Spo</w:t>
      </w:r>
      <w:r w:rsidR="00B7000A" w:rsidRPr="001D7E5D">
        <w:rPr>
          <w:rFonts w:asciiTheme="minorHAnsi" w:eastAsia="Calibri" w:hAnsiTheme="minorHAnsi" w:cstheme="minorHAnsi"/>
          <w:lang w:val="es-ES_tradnl"/>
        </w:rPr>
        <w:t>t</w:t>
      </w:r>
      <w:r w:rsidR="00E93202" w:rsidRPr="001D7E5D">
        <w:rPr>
          <w:rFonts w:asciiTheme="minorHAnsi" w:eastAsia="Calibri" w:hAnsiTheme="minorHAnsi" w:cstheme="minorHAnsi"/>
          <w:lang w:val="es-ES_tradnl"/>
        </w:rPr>
        <w:t xml:space="preserve">, </w:t>
      </w:r>
      <w:r w:rsidR="002100D1" w:rsidRPr="001D7E5D">
        <w:rPr>
          <w:rFonts w:asciiTheme="minorHAnsi" w:eastAsia="Calibri" w:hAnsiTheme="minorHAnsi" w:cstheme="minorHAnsi"/>
          <w:lang w:val="es-ES_tradnl"/>
        </w:rPr>
        <w:t xml:space="preserve">y </w:t>
      </w:r>
      <w:r w:rsidR="00E93202" w:rsidRPr="001D7E5D">
        <w:rPr>
          <w:rFonts w:asciiTheme="minorHAnsi" w:eastAsia="Calibri" w:hAnsiTheme="minorHAnsi" w:cstheme="minorHAnsi"/>
          <w:lang w:val="es-ES_tradnl"/>
        </w:rPr>
        <w:t xml:space="preserve">de forma digital en Clarin.com y </w:t>
      </w:r>
      <w:r w:rsidR="00C37701">
        <w:rPr>
          <w:rFonts w:asciiTheme="minorHAnsi" w:eastAsia="Calibri" w:hAnsiTheme="minorHAnsi" w:cstheme="minorHAnsi"/>
          <w:lang w:val="es-ES_tradnl"/>
        </w:rPr>
        <w:t>en el</w:t>
      </w:r>
      <w:r w:rsidR="00C37701" w:rsidRPr="001D7E5D">
        <w:rPr>
          <w:rFonts w:asciiTheme="minorHAnsi" w:eastAsia="Calibri" w:hAnsiTheme="minorHAnsi" w:cstheme="minorHAnsi"/>
          <w:lang w:val="es-ES_tradnl"/>
        </w:rPr>
        <w:t xml:space="preserve"> </w:t>
      </w:r>
      <w:r w:rsidR="00E93202" w:rsidRPr="001D7E5D">
        <w:rPr>
          <w:rFonts w:asciiTheme="minorHAnsi" w:eastAsia="Calibri" w:hAnsiTheme="minorHAnsi" w:cstheme="minorHAnsi"/>
          <w:lang w:val="es-ES_tradnl"/>
        </w:rPr>
        <w:t xml:space="preserve">portal </w:t>
      </w:r>
      <w:hyperlink r:id="rId14" w:history="1">
        <w:proofErr w:type="spellStart"/>
        <w:r w:rsidR="002100D1" w:rsidRPr="001D7E5D">
          <w:rPr>
            <w:rStyle w:val="Hipervnculo"/>
            <w:rFonts w:asciiTheme="minorHAnsi" w:eastAsia="Calibri" w:hAnsiTheme="minorHAnsi" w:cstheme="minorHAnsi"/>
            <w:lang w:val="es-ES_tradnl"/>
          </w:rPr>
          <w:t>Entremujeres</w:t>
        </w:r>
        <w:proofErr w:type="spellEnd"/>
      </w:hyperlink>
      <w:r w:rsidR="002100D1" w:rsidRPr="001D7E5D">
        <w:rPr>
          <w:rFonts w:asciiTheme="minorHAnsi" w:eastAsia="Calibri" w:hAnsiTheme="minorHAnsi" w:cstheme="minorHAnsi"/>
          <w:lang w:val="es-ES_tradnl"/>
        </w:rPr>
        <w:t>.</w:t>
      </w:r>
    </w:p>
    <w:p w14:paraId="33A065C4" w14:textId="6F18D30B" w:rsidR="004B59D7" w:rsidRPr="001D7E5D" w:rsidRDefault="004B59D7" w:rsidP="004B59D7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3C1FEA53" w14:textId="6BB64A6C" w:rsidR="000E54E4" w:rsidRDefault="000E54E4" w:rsidP="00C87DC0">
      <w:pPr>
        <w:pStyle w:val="yiv8426932026msonormal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>
        <w:rPr>
          <w:rFonts w:asciiTheme="minorHAnsi" w:eastAsia="Calibri" w:hAnsiTheme="minorHAnsi" w:cstheme="minorHAnsi"/>
          <w:lang w:val="es-ES_tradnl" w:eastAsia="en-US"/>
        </w:rPr>
        <w:t xml:space="preserve">Grupo Clarín nombra por primera vez a una editora de género. </w:t>
      </w:r>
    </w:p>
    <w:p w14:paraId="4B51FEA1" w14:textId="77777777" w:rsidR="000E54E4" w:rsidRDefault="000E54E4" w:rsidP="000E54E4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1E7C960D" w14:textId="169E956F" w:rsidR="00E0292A" w:rsidRPr="00E0292A" w:rsidRDefault="00E0292A" w:rsidP="00C87DC0">
      <w:pPr>
        <w:pStyle w:val="yiv8426932026msonormal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>
        <w:rPr>
          <w:rFonts w:asciiTheme="minorHAnsi" w:eastAsia="Calibri" w:hAnsiTheme="minorHAnsi" w:cstheme="minorHAnsi"/>
          <w:lang w:val="es-ES_tradnl" w:eastAsia="en-US"/>
        </w:rPr>
        <w:t xml:space="preserve">Radio Mitre lanzó su </w:t>
      </w:r>
      <w:r w:rsidRPr="000E54E4">
        <w:rPr>
          <w:rFonts w:asciiTheme="minorHAnsi" w:hAnsiTheme="minorHAnsi" w:cstheme="minorHAnsi"/>
        </w:rPr>
        <w:t>campaña “</w:t>
      </w:r>
      <w:r w:rsidRPr="0037376F">
        <w:rPr>
          <w:rFonts w:asciiTheme="minorHAnsi" w:hAnsiTheme="minorHAnsi" w:cstheme="minorHAnsi"/>
        </w:rPr>
        <w:t>Bips contra la violencia de género</w:t>
      </w:r>
      <w:r>
        <w:rPr>
          <w:rFonts w:asciiTheme="minorHAnsi" w:hAnsiTheme="minorHAnsi" w:cstheme="minorHAnsi"/>
        </w:rPr>
        <w:t>” que se emitió desde el 25 de noviembre</w:t>
      </w:r>
      <w:r w:rsidR="000E54E4">
        <w:rPr>
          <w:rFonts w:asciiTheme="minorHAnsi" w:hAnsiTheme="minorHAnsi" w:cstheme="minorHAnsi"/>
        </w:rPr>
        <w:t xml:space="preserve"> en el Día Internacional </w:t>
      </w:r>
      <w:r w:rsidR="000E54E4" w:rsidRPr="000E54E4">
        <w:rPr>
          <w:rFonts w:asciiTheme="minorHAnsi" w:hAnsiTheme="minorHAnsi" w:cstheme="minorHAnsi"/>
        </w:rPr>
        <w:t>de la eliminación de la violencia contra la mujer</w:t>
      </w:r>
      <w:r w:rsidR="000E54E4">
        <w:rPr>
          <w:rFonts w:asciiTheme="minorHAnsi" w:hAnsiTheme="minorHAnsi" w:cstheme="minorHAnsi"/>
        </w:rPr>
        <w:t xml:space="preserve">. </w:t>
      </w:r>
      <w:r w:rsidR="00825110">
        <w:rPr>
          <w:rFonts w:asciiTheme="minorHAnsi" w:hAnsiTheme="minorHAnsi" w:cstheme="minorHAnsi"/>
        </w:rPr>
        <w:t xml:space="preserve">Esta campaña llegó a </w:t>
      </w:r>
      <w:r w:rsidR="00FF6BE5">
        <w:rPr>
          <w:rFonts w:asciiTheme="minorHAnsi" w:hAnsiTheme="minorHAnsi" w:cstheme="minorHAnsi"/>
        </w:rPr>
        <w:t xml:space="preserve">más de 1.000.000 de oyentes. </w:t>
      </w:r>
    </w:p>
    <w:p w14:paraId="2A264DFF" w14:textId="77777777" w:rsidR="00E0292A" w:rsidRDefault="00E0292A" w:rsidP="00E0292A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67ACAFED" w14:textId="0B56DD83" w:rsidR="003C57FD" w:rsidRDefault="003C57FD" w:rsidP="00C87DC0">
      <w:pPr>
        <w:pStyle w:val="yiv8426932026msonormal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>
        <w:rPr>
          <w:rFonts w:asciiTheme="minorHAnsi" w:eastAsia="Calibri" w:hAnsiTheme="minorHAnsi" w:cstheme="minorHAnsi"/>
          <w:lang w:val="es-ES_tradnl" w:eastAsia="en-US"/>
        </w:rPr>
        <w:t>La campaña #</w:t>
      </w:r>
      <w:proofErr w:type="spellStart"/>
      <w:r>
        <w:rPr>
          <w:rFonts w:asciiTheme="minorHAnsi" w:eastAsia="Calibri" w:hAnsiTheme="minorHAnsi" w:cstheme="minorHAnsi"/>
          <w:lang w:val="es-ES_tradnl" w:eastAsia="en-US"/>
        </w:rPr>
        <w:t>HablemosDeViolencia</w:t>
      </w:r>
      <w:proofErr w:type="spellEnd"/>
      <w:r>
        <w:rPr>
          <w:rFonts w:asciiTheme="minorHAnsi" w:eastAsia="Calibri" w:hAnsiTheme="minorHAnsi" w:cstheme="minorHAnsi"/>
          <w:lang w:val="es-ES_tradnl" w:eastAsia="en-US"/>
        </w:rPr>
        <w:t xml:space="preserve"> de Grupo Clarín, ONU Mujeres y ELA fue emitido en </w:t>
      </w:r>
      <w:proofErr w:type="spellStart"/>
      <w:r>
        <w:rPr>
          <w:rFonts w:asciiTheme="minorHAnsi" w:eastAsia="Calibri" w:hAnsiTheme="minorHAnsi" w:cstheme="minorHAnsi"/>
          <w:lang w:val="es-ES_tradnl" w:eastAsia="en-US"/>
        </w:rPr>
        <w:t>eltrece</w:t>
      </w:r>
      <w:proofErr w:type="spellEnd"/>
      <w:r>
        <w:rPr>
          <w:rFonts w:asciiTheme="minorHAnsi" w:eastAsia="Calibri" w:hAnsiTheme="minorHAnsi" w:cstheme="minorHAnsi"/>
          <w:lang w:val="es-ES_tradnl" w:eastAsia="en-US"/>
        </w:rPr>
        <w:t xml:space="preserve"> y TN durante un mes. Además, se publicaron avisos durante 15 días en diario Clarín. Y </w:t>
      </w:r>
      <w:proofErr w:type="spellStart"/>
      <w:r>
        <w:rPr>
          <w:rFonts w:asciiTheme="minorHAnsi" w:eastAsia="Calibri" w:hAnsiTheme="minorHAnsi" w:cstheme="minorHAnsi"/>
          <w:lang w:val="es-ES_tradnl" w:eastAsia="en-US"/>
        </w:rPr>
        <w:t>PNTs</w:t>
      </w:r>
      <w:proofErr w:type="spellEnd"/>
      <w:r>
        <w:rPr>
          <w:rFonts w:asciiTheme="minorHAnsi" w:eastAsia="Calibri" w:hAnsiTheme="minorHAnsi" w:cstheme="minorHAnsi"/>
          <w:lang w:val="es-ES_tradnl" w:eastAsia="en-US"/>
        </w:rPr>
        <w:t xml:space="preserve"> en Radio Mitre y la 100. Además, se lanzó la campaña desde una nota en </w:t>
      </w:r>
      <w:r w:rsidR="00E0292A">
        <w:rPr>
          <w:rFonts w:asciiTheme="minorHAnsi" w:eastAsia="Calibri" w:hAnsiTheme="minorHAnsi" w:cstheme="minorHAnsi"/>
          <w:lang w:val="es-ES_tradnl" w:eastAsia="en-US"/>
        </w:rPr>
        <w:t xml:space="preserve">“Nuestra Palabra”, </w:t>
      </w:r>
      <w:r>
        <w:rPr>
          <w:rFonts w:asciiTheme="minorHAnsi" w:eastAsia="Calibri" w:hAnsiTheme="minorHAnsi" w:cstheme="minorHAnsi"/>
          <w:lang w:val="es-ES_tradnl" w:eastAsia="en-US"/>
        </w:rPr>
        <w:t xml:space="preserve">el </w:t>
      </w:r>
      <w:proofErr w:type="spellStart"/>
      <w:r>
        <w:rPr>
          <w:rFonts w:asciiTheme="minorHAnsi" w:eastAsia="Calibri" w:hAnsiTheme="minorHAnsi" w:cstheme="minorHAnsi"/>
          <w:lang w:val="es-ES_tradnl" w:eastAsia="en-US"/>
        </w:rPr>
        <w:t>Newsletter</w:t>
      </w:r>
      <w:proofErr w:type="spellEnd"/>
      <w:r>
        <w:rPr>
          <w:rFonts w:asciiTheme="minorHAnsi" w:eastAsia="Calibri" w:hAnsiTheme="minorHAnsi" w:cstheme="minorHAnsi"/>
          <w:lang w:val="es-ES_tradnl" w:eastAsia="en-US"/>
        </w:rPr>
        <w:t xml:space="preserve"> del Grupo, que llega a más de 22 mil lideres de opinión. </w:t>
      </w:r>
    </w:p>
    <w:p w14:paraId="01BA804B" w14:textId="79FADD99" w:rsidR="00E0292A" w:rsidRDefault="00E0292A" w:rsidP="00E0292A">
      <w:pPr>
        <w:pStyle w:val="yiv8426932026msonormal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070DE3B8" w14:textId="468CAE6A" w:rsidR="007843A4" w:rsidRPr="001D7E5D" w:rsidRDefault="003C57FD" w:rsidP="00E0292A">
      <w:pPr>
        <w:pStyle w:val="yiv8426932026msonormal"/>
        <w:shd w:val="clear" w:color="auto" w:fill="FFFFFF"/>
        <w:spacing w:before="0" w:beforeAutospacing="0" w:after="0" w:afterAutospacing="0"/>
        <w:ind w:left="720"/>
        <w:jc w:val="center"/>
        <w:rPr>
          <w:rFonts w:asciiTheme="minorHAnsi" w:eastAsia="Calibri" w:hAnsiTheme="minorHAnsi" w:cstheme="minorHAnsi"/>
          <w:lang w:val="es-AR" w:eastAsia="en-US"/>
        </w:rPr>
      </w:pPr>
      <w:r>
        <w:rPr>
          <w:noProof/>
        </w:rPr>
        <w:lastRenderedPageBreak/>
        <w:drawing>
          <wp:inline distT="0" distB="0" distL="0" distR="0" wp14:anchorId="6B5E280C" wp14:editId="39E842B2">
            <wp:extent cx="1860606" cy="2691605"/>
            <wp:effectExtent l="171450" t="171450" r="368300" b="3568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53" t="14657" r="44488" b="4703"/>
                    <a:stretch/>
                  </pic:blipFill>
                  <pic:spPr bwMode="auto">
                    <a:xfrm>
                      <a:off x="0" y="0"/>
                      <a:ext cx="1868720" cy="270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D0C08" w14:textId="345B926E" w:rsidR="00F05F8D" w:rsidRPr="001D7E5D" w:rsidRDefault="00F05F8D" w:rsidP="00874573">
      <w:pPr>
        <w:pStyle w:val="yiv8426932026msonormal"/>
        <w:shd w:val="clear" w:color="auto" w:fill="FFFFFF"/>
        <w:spacing w:before="0" w:beforeAutospacing="0" w:after="0" w:afterAutospacing="0"/>
        <w:ind w:left="720"/>
        <w:rPr>
          <w:rFonts w:asciiTheme="minorHAnsi" w:eastAsia="Calibri" w:hAnsiTheme="minorHAnsi" w:cstheme="minorHAnsi"/>
          <w:lang w:val="es-ES_tradnl" w:eastAsia="en-US"/>
        </w:rPr>
      </w:pPr>
    </w:p>
    <w:p w14:paraId="4E6A5254" w14:textId="77777777" w:rsidR="002E4CC2" w:rsidRPr="001D7E5D" w:rsidRDefault="002E4CC2" w:rsidP="002E4CC2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6B39F202" w14:textId="00CA5787" w:rsidR="002E4CC2" w:rsidRPr="001D7E5D" w:rsidRDefault="002E4CC2" w:rsidP="002E4CC2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</w:pPr>
      <w:r w:rsidRPr="001D7E5D">
        <w:rPr>
          <w:rFonts w:eastAsia="Times New Roman" w:cstheme="minorHAnsi"/>
          <w:color w:val="000000"/>
          <w:sz w:val="24"/>
          <w:szCs w:val="24"/>
          <w:u w:val="single"/>
          <w:lang w:eastAsia="es-ES"/>
        </w:rPr>
        <w:t>PÚBLICO INTERNO</w:t>
      </w:r>
    </w:p>
    <w:p w14:paraId="52ED0DDE" w14:textId="77777777" w:rsidR="002E4CC2" w:rsidRPr="001D7E5D" w:rsidRDefault="002E4CC2" w:rsidP="002E4CC2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5789295E" w14:textId="1E7D95EB" w:rsidR="00A45E0E" w:rsidRPr="001D7E5D" w:rsidRDefault="00A45E0E" w:rsidP="00A45E0E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 w:eastAsia="en-US"/>
        </w:rPr>
      </w:pPr>
      <w:r w:rsidRPr="001D7E5D">
        <w:rPr>
          <w:rFonts w:asciiTheme="minorHAnsi" w:eastAsia="Calibri" w:hAnsiTheme="minorHAnsi" w:cstheme="minorHAnsi"/>
          <w:lang w:val="es-ES_tradnl" w:eastAsia="en-US"/>
        </w:rPr>
        <w:t>Identidad del Programa</w:t>
      </w:r>
    </w:p>
    <w:p w14:paraId="3334EBCF" w14:textId="77777777" w:rsidR="00F47825" w:rsidRPr="001D7E5D" w:rsidRDefault="00F47825" w:rsidP="00F47825">
      <w:pPr>
        <w:pStyle w:val="yiv8426932026msonormal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lang w:val="es-ES_tradnl" w:eastAsia="en-US"/>
        </w:rPr>
      </w:pPr>
      <w:r w:rsidRPr="001D7E5D">
        <w:rPr>
          <w:rFonts w:asciiTheme="minorHAnsi" w:eastAsia="Calibri" w:hAnsiTheme="minorHAnsi" w:cstheme="minorHAnsi"/>
          <w:noProof/>
          <w:lang w:val="es-AR" w:eastAsia="es-AR"/>
        </w:rPr>
        <w:drawing>
          <wp:inline distT="0" distB="0" distL="0" distR="0" wp14:anchorId="1CDD9DD0" wp14:editId="7CFBEBDB">
            <wp:extent cx="3541318" cy="988188"/>
            <wp:effectExtent l="0" t="0" r="0" b="0"/>
            <wp:docPr id="91" name="Imagen 90">
              <a:extLst xmlns:a="http://schemas.openxmlformats.org/drawingml/2006/main">
                <a:ext uri="{FF2B5EF4-FFF2-40B4-BE49-F238E27FC236}">
                  <a16:creationId xmlns:a16="http://schemas.microsoft.com/office/drawing/2014/main" id="{E2D73B30-A82C-4BAB-9D23-36E6DA8D4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0">
                      <a:extLst>
                        <a:ext uri="{FF2B5EF4-FFF2-40B4-BE49-F238E27FC236}">
                          <a16:creationId xmlns:a16="http://schemas.microsoft.com/office/drawing/2014/main" id="{E2D73B30-A82C-4BAB-9D23-36E6DA8D4A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1646" cy="9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2A1C" w14:textId="77777777" w:rsidR="00F47825" w:rsidRPr="001D7E5D" w:rsidRDefault="00F47825" w:rsidP="00F47825">
      <w:pPr>
        <w:pStyle w:val="yiv8426932026msonormal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2F1F0112" w14:textId="7968C4C2" w:rsidR="00F47825" w:rsidRPr="001D7E5D" w:rsidRDefault="00F47825" w:rsidP="00F47825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eastAsia="Calibri" w:hAnsiTheme="minorHAnsi" w:cstheme="minorHAnsi"/>
          <w:lang w:val="es-ES_tradnl" w:eastAsia="en-US"/>
        </w:rPr>
      </w:pP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La nota principal “La diversidad como motor de crecimiento” salió publicada en la revista interna Nuestro Medio, que se distribuyó en las 17 empresas que conformaban el </w:t>
      </w:r>
      <w:r w:rsidR="0073367C">
        <w:rPr>
          <w:rFonts w:asciiTheme="minorHAnsi" w:eastAsia="Calibri" w:hAnsiTheme="minorHAnsi" w:cstheme="minorHAnsi"/>
          <w:lang w:val="es-ES_tradnl" w:eastAsia="en-US"/>
        </w:rPr>
        <w:t>G</w:t>
      </w:r>
      <w:r w:rsidRPr="001D7E5D">
        <w:rPr>
          <w:rFonts w:asciiTheme="minorHAnsi" w:eastAsia="Calibri" w:hAnsiTheme="minorHAnsi" w:cstheme="minorHAnsi"/>
          <w:lang w:val="es-ES_tradnl" w:eastAsia="en-US"/>
        </w:rPr>
        <w:t>rupo a más de 17.000 empleados</w:t>
      </w:r>
      <w:r w:rsidR="00EC5393">
        <w:rPr>
          <w:rFonts w:asciiTheme="minorHAnsi" w:eastAsia="Calibri" w:hAnsiTheme="minorHAnsi" w:cstheme="minorHAnsi"/>
          <w:lang w:val="es-ES_tradnl" w:eastAsia="en-US"/>
        </w:rPr>
        <w:t>.</w:t>
      </w:r>
      <w:r w:rsidRPr="001D7E5D">
        <w:rPr>
          <w:rFonts w:asciiTheme="minorHAnsi" w:hAnsiTheme="minorHAnsi" w:cstheme="minorHAnsi"/>
          <w:noProof/>
          <w:lang w:val="es-AR" w:eastAsia="es-AR"/>
        </w:rPr>
        <w:drawing>
          <wp:inline distT="0" distB="0" distL="0" distR="0" wp14:anchorId="7994E992" wp14:editId="43514CD3">
            <wp:extent cx="3036498" cy="1909835"/>
            <wp:effectExtent l="171450" t="171450" r="354965" b="3575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78" t="14058" r="25544" b="12301"/>
                    <a:stretch/>
                  </pic:blipFill>
                  <pic:spPr bwMode="auto">
                    <a:xfrm>
                      <a:off x="0" y="0"/>
                      <a:ext cx="3042355" cy="191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56C8" w14:textId="3F2D2C2A" w:rsidR="00F47825" w:rsidRPr="001D7E5D" w:rsidRDefault="00F47825" w:rsidP="00F47825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5226B5F2" w14:textId="6435C6E9" w:rsidR="00DA5127" w:rsidRPr="00116C1F" w:rsidRDefault="00DA5127" w:rsidP="0080391A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/>
        </w:rPr>
      </w:pPr>
      <w:r w:rsidRPr="00116C1F">
        <w:rPr>
          <w:rFonts w:asciiTheme="minorHAnsi" w:eastAsia="Calibri" w:hAnsiTheme="minorHAnsi" w:cstheme="minorHAnsi"/>
          <w:lang w:val="es-ES_tradnl"/>
        </w:rPr>
        <w:lastRenderedPageBreak/>
        <w:t>Capacitaciones sobre perspectiva de género a más de 100 periodistas del Grupo Clarín con el acompañamiento de ONU Mujeres.</w:t>
      </w:r>
    </w:p>
    <w:p w14:paraId="4B889771" w14:textId="252891CB" w:rsidR="00DA5127" w:rsidRPr="00DA5127" w:rsidRDefault="00DA5127" w:rsidP="00DA5127">
      <w:pPr>
        <w:pStyle w:val="yiv8426932026msonormal"/>
        <w:shd w:val="clear" w:color="auto" w:fill="FFFFFF"/>
        <w:spacing w:before="0" w:beforeAutospacing="0" w:after="0" w:afterAutospacing="0"/>
        <w:ind w:left="720"/>
        <w:jc w:val="center"/>
        <w:rPr>
          <w:rFonts w:asciiTheme="minorHAnsi" w:eastAsia="Calibri" w:hAnsiTheme="minorHAnsi" w:cstheme="minorHAnsi"/>
          <w:lang w:val="es-ES_tradnl"/>
        </w:rPr>
      </w:pPr>
      <w:r>
        <w:rPr>
          <w:noProof/>
        </w:rPr>
        <w:drawing>
          <wp:inline distT="0" distB="0" distL="0" distR="0" wp14:anchorId="206DD55E" wp14:editId="5B2A5F06">
            <wp:extent cx="4403602" cy="2401294"/>
            <wp:effectExtent l="171450" t="171450" r="359410" b="3613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395" t="7852" r="10033" b="13078"/>
                    <a:stretch/>
                  </pic:blipFill>
                  <pic:spPr bwMode="auto">
                    <a:xfrm>
                      <a:off x="0" y="0"/>
                      <a:ext cx="4404890" cy="240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36E30" w14:textId="77777777" w:rsidR="00DA5127" w:rsidRDefault="00DA5127" w:rsidP="00DA5127">
      <w:pPr>
        <w:pStyle w:val="Prrafodelista"/>
        <w:rPr>
          <w:rFonts w:eastAsia="Calibri" w:cstheme="minorHAnsi"/>
          <w:lang w:val="es-ES_tradnl"/>
        </w:rPr>
      </w:pPr>
    </w:p>
    <w:p w14:paraId="3CB4A585" w14:textId="16B2DDA9" w:rsidR="00A45E0E" w:rsidRPr="001D7E5D" w:rsidRDefault="0069085E" w:rsidP="00935ACB">
      <w:pPr>
        <w:pStyle w:val="yiv8426932026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lang w:val="es-ES_tradnl"/>
        </w:rPr>
      </w:pPr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Adhesión, acompañamiento y </w:t>
      </w:r>
      <w:hyperlink r:id="rId19" w:history="1">
        <w:r w:rsidRPr="001D7E5D">
          <w:rPr>
            <w:rStyle w:val="Hipervnculo"/>
            <w:rFonts w:asciiTheme="minorHAnsi" w:eastAsia="Calibri" w:hAnsiTheme="minorHAnsi" w:cstheme="minorHAnsi"/>
            <w:lang w:val="es-ES_tradnl" w:eastAsia="en-US"/>
          </w:rPr>
          <w:t>difusión</w:t>
        </w:r>
      </w:hyperlink>
      <w:r w:rsidRPr="001D7E5D">
        <w:rPr>
          <w:rFonts w:asciiTheme="minorHAnsi" w:eastAsia="Calibri" w:hAnsiTheme="minorHAnsi" w:cstheme="minorHAnsi"/>
          <w:lang w:val="es-ES_tradnl" w:eastAsia="en-US"/>
        </w:rPr>
        <w:t xml:space="preserve"> de iniciativas ligadas a la diversidad para las empresas y los medios. </w:t>
      </w:r>
    </w:p>
    <w:p w14:paraId="63D55C55" w14:textId="3022E7B9" w:rsidR="001F7573" w:rsidRPr="001D7E5D" w:rsidRDefault="001F7573" w:rsidP="002563D5">
      <w:pPr>
        <w:pStyle w:val="yiv8426932026msonormal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lang w:val="es-ES_tradnl" w:eastAsia="en-US"/>
        </w:rPr>
      </w:pPr>
    </w:p>
    <w:p w14:paraId="4D5C15E0" w14:textId="380D4D85" w:rsidR="005602FB" w:rsidRPr="001D7E5D" w:rsidRDefault="0087085C" w:rsidP="002563D5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Theme="minorHAnsi" w:hAnsiTheme="minorHAnsi" w:cstheme="minorHAnsi"/>
          <w:noProof/>
          <w:lang w:val="es-AR" w:eastAsia="es-AR"/>
        </w:rPr>
      </w:pPr>
      <w:r w:rsidRPr="001D7E5D">
        <w:rPr>
          <w:rFonts w:asciiTheme="minorHAnsi" w:eastAsiaTheme="minorHAnsi" w:hAnsiTheme="minorHAnsi" w:cstheme="minorHAnsi"/>
          <w:noProof/>
          <w:lang w:val="es-AR" w:eastAsia="es-AR"/>
        </w:rPr>
        <w:t xml:space="preserve"> </w:t>
      </w:r>
    </w:p>
    <w:p w14:paraId="1C53F2A6" w14:textId="5B908FE9" w:rsidR="0069085E" w:rsidRPr="001D7E5D" w:rsidRDefault="0069085E" w:rsidP="002563D5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eastAsiaTheme="minorHAnsi" w:hAnsiTheme="minorHAnsi" w:cstheme="minorHAnsi"/>
          <w:noProof/>
          <w:lang w:val="es-AR" w:eastAsia="es-AR"/>
        </w:rPr>
      </w:pPr>
    </w:p>
    <w:p w14:paraId="53EDD408" w14:textId="4AC9525B" w:rsidR="0069085E" w:rsidRPr="001D7E5D" w:rsidRDefault="0069085E" w:rsidP="002563D5">
      <w:pPr>
        <w:pStyle w:val="yiv8426932026msonormal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/>
        </w:rPr>
      </w:pPr>
    </w:p>
    <w:sectPr w:rsidR="0069085E" w:rsidRPr="001D7E5D" w:rsidSect="00D814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15EF6"/>
    <w:multiLevelType w:val="hybridMultilevel"/>
    <w:tmpl w:val="7B2CBF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00016"/>
    <w:multiLevelType w:val="hybridMultilevel"/>
    <w:tmpl w:val="DC60D7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F7395"/>
    <w:multiLevelType w:val="hybridMultilevel"/>
    <w:tmpl w:val="BEE262E0"/>
    <w:lvl w:ilvl="0" w:tplc="81529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221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34C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E9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2645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F012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1607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A6E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72B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B14C59"/>
    <w:multiLevelType w:val="hybridMultilevel"/>
    <w:tmpl w:val="0A84B6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8568F"/>
    <w:multiLevelType w:val="hybridMultilevel"/>
    <w:tmpl w:val="096E0CB4"/>
    <w:lvl w:ilvl="0" w:tplc="A8566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EAD1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49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18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85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A9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7CE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2CD9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DF3715"/>
    <w:multiLevelType w:val="hybridMultilevel"/>
    <w:tmpl w:val="AAC6F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64337"/>
    <w:multiLevelType w:val="hybridMultilevel"/>
    <w:tmpl w:val="9B3CBF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F66EE"/>
    <w:multiLevelType w:val="hybridMultilevel"/>
    <w:tmpl w:val="26DE8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3EA"/>
    <w:rsid w:val="00006B1F"/>
    <w:rsid w:val="00025324"/>
    <w:rsid w:val="00031177"/>
    <w:rsid w:val="000311AA"/>
    <w:rsid w:val="00036B4C"/>
    <w:rsid w:val="00050B00"/>
    <w:rsid w:val="00063E56"/>
    <w:rsid w:val="00064D6D"/>
    <w:rsid w:val="000657DA"/>
    <w:rsid w:val="000739C5"/>
    <w:rsid w:val="0007559A"/>
    <w:rsid w:val="000813B5"/>
    <w:rsid w:val="000829B2"/>
    <w:rsid w:val="000A2128"/>
    <w:rsid w:val="000A6BD3"/>
    <w:rsid w:val="000A6BD5"/>
    <w:rsid w:val="000C54BA"/>
    <w:rsid w:val="000D5612"/>
    <w:rsid w:val="000E54E4"/>
    <w:rsid w:val="000F074C"/>
    <w:rsid w:val="00116C1F"/>
    <w:rsid w:val="00125EC6"/>
    <w:rsid w:val="0013131B"/>
    <w:rsid w:val="001355A6"/>
    <w:rsid w:val="00140DA7"/>
    <w:rsid w:val="00141172"/>
    <w:rsid w:val="001446E3"/>
    <w:rsid w:val="00157680"/>
    <w:rsid w:val="001706CF"/>
    <w:rsid w:val="0017122A"/>
    <w:rsid w:val="0019081D"/>
    <w:rsid w:val="00195100"/>
    <w:rsid w:val="001A50A3"/>
    <w:rsid w:val="001C1DC1"/>
    <w:rsid w:val="001C73ED"/>
    <w:rsid w:val="001D686D"/>
    <w:rsid w:val="001D7E5D"/>
    <w:rsid w:val="001F136F"/>
    <w:rsid w:val="001F2B9B"/>
    <w:rsid w:val="001F7573"/>
    <w:rsid w:val="0020101C"/>
    <w:rsid w:val="002014BA"/>
    <w:rsid w:val="00206604"/>
    <w:rsid w:val="002100D1"/>
    <w:rsid w:val="00214BDC"/>
    <w:rsid w:val="002275F4"/>
    <w:rsid w:val="002308C0"/>
    <w:rsid w:val="00240F5A"/>
    <w:rsid w:val="002459CF"/>
    <w:rsid w:val="002563D5"/>
    <w:rsid w:val="00261B41"/>
    <w:rsid w:val="00264F18"/>
    <w:rsid w:val="00274F64"/>
    <w:rsid w:val="002A25F2"/>
    <w:rsid w:val="002A2C9C"/>
    <w:rsid w:val="002A410C"/>
    <w:rsid w:val="002A4426"/>
    <w:rsid w:val="002B482D"/>
    <w:rsid w:val="002B7ECC"/>
    <w:rsid w:val="002C451B"/>
    <w:rsid w:val="002C7395"/>
    <w:rsid w:val="002E4CC2"/>
    <w:rsid w:val="002F4F2B"/>
    <w:rsid w:val="0030536C"/>
    <w:rsid w:val="00312505"/>
    <w:rsid w:val="003138BA"/>
    <w:rsid w:val="00314EBD"/>
    <w:rsid w:val="00324073"/>
    <w:rsid w:val="00344932"/>
    <w:rsid w:val="003503A9"/>
    <w:rsid w:val="00363885"/>
    <w:rsid w:val="0037139D"/>
    <w:rsid w:val="0037376F"/>
    <w:rsid w:val="00376157"/>
    <w:rsid w:val="003C57FD"/>
    <w:rsid w:val="003D3E0C"/>
    <w:rsid w:val="003E0E56"/>
    <w:rsid w:val="003E6CA3"/>
    <w:rsid w:val="003E6EAC"/>
    <w:rsid w:val="003F0827"/>
    <w:rsid w:val="003F20ED"/>
    <w:rsid w:val="003F4F25"/>
    <w:rsid w:val="00410010"/>
    <w:rsid w:val="00423E98"/>
    <w:rsid w:val="00426794"/>
    <w:rsid w:val="00433F63"/>
    <w:rsid w:val="00444FA0"/>
    <w:rsid w:val="00454697"/>
    <w:rsid w:val="00461917"/>
    <w:rsid w:val="00463C4E"/>
    <w:rsid w:val="00464914"/>
    <w:rsid w:val="00470029"/>
    <w:rsid w:val="00471D16"/>
    <w:rsid w:val="0047203A"/>
    <w:rsid w:val="004818FF"/>
    <w:rsid w:val="00484A8C"/>
    <w:rsid w:val="00485788"/>
    <w:rsid w:val="004906B2"/>
    <w:rsid w:val="004918A6"/>
    <w:rsid w:val="004952F0"/>
    <w:rsid w:val="0049690A"/>
    <w:rsid w:val="004A5A5A"/>
    <w:rsid w:val="004B59D7"/>
    <w:rsid w:val="004B6EE4"/>
    <w:rsid w:val="004B7777"/>
    <w:rsid w:val="004C1E57"/>
    <w:rsid w:val="004C2F1E"/>
    <w:rsid w:val="004D383D"/>
    <w:rsid w:val="004D3881"/>
    <w:rsid w:val="004D5179"/>
    <w:rsid w:val="004F7321"/>
    <w:rsid w:val="00507FA9"/>
    <w:rsid w:val="00524265"/>
    <w:rsid w:val="0052607A"/>
    <w:rsid w:val="00531249"/>
    <w:rsid w:val="00533CFE"/>
    <w:rsid w:val="00535B3E"/>
    <w:rsid w:val="00560127"/>
    <w:rsid w:val="005602FB"/>
    <w:rsid w:val="00563880"/>
    <w:rsid w:val="00573A14"/>
    <w:rsid w:val="00584CC2"/>
    <w:rsid w:val="0059021C"/>
    <w:rsid w:val="005A49DA"/>
    <w:rsid w:val="005C3D27"/>
    <w:rsid w:val="005C43EA"/>
    <w:rsid w:val="005C5A30"/>
    <w:rsid w:val="005C6D10"/>
    <w:rsid w:val="006019BE"/>
    <w:rsid w:val="00601F9E"/>
    <w:rsid w:val="0060364A"/>
    <w:rsid w:val="006059C0"/>
    <w:rsid w:val="006146DE"/>
    <w:rsid w:val="00626D03"/>
    <w:rsid w:val="00627DC2"/>
    <w:rsid w:val="0063104E"/>
    <w:rsid w:val="006330CA"/>
    <w:rsid w:val="006379BE"/>
    <w:rsid w:val="00643D45"/>
    <w:rsid w:val="00644468"/>
    <w:rsid w:val="006469E0"/>
    <w:rsid w:val="00653270"/>
    <w:rsid w:val="0065609E"/>
    <w:rsid w:val="006657DF"/>
    <w:rsid w:val="00684B52"/>
    <w:rsid w:val="0069085E"/>
    <w:rsid w:val="00692F1D"/>
    <w:rsid w:val="00693197"/>
    <w:rsid w:val="006A4B60"/>
    <w:rsid w:val="006B3CBE"/>
    <w:rsid w:val="006B7926"/>
    <w:rsid w:val="006B7E14"/>
    <w:rsid w:val="006C0F45"/>
    <w:rsid w:val="006C2DC7"/>
    <w:rsid w:val="006C6F8D"/>
    <w:rsid w:val="006D507C"/>
    <w:rsid w:val="006D71E9"/>
    <w:rsid w:val="006D7E80"/>
    <w:rsid w:val="006F5789"/>
    <w:rsid w:val="00700B4F"/>
    <w:rsid w:val="007029C4"/>
    <w:rsid w:val="0072274E"/>
    <w:rsid w:val="00725955"/>
    <w:rsid w:val="0073247C"/>
    <w:rsid w:val="0073367C"/>
    <w:rsid w:val="00746E05"/>
    <w:rsid w:val="00764F6E"/>
    <w:rsid w:val="00771398"/>
    <w:rsid w:val="00783DC3"/>
    <w:rsid w:val="007843A4"/>
    <w:rsid w:val="00786B78"/>
    <w:rsid w:val="00792DE6"/>
    <w:rsid w:val="007931A7"/>
    <w:rsid w:val="00794244"/>
    <w:rsid w:val="007954AB"/>
    <w:rsid w:val="00795EF1"/>
    <w:rsid w:val="007B44E7"/>
    <w:rsid w:val="007B4817"/>
    <w:rsid w:val="007B5A7E"/>
    <w:rsid w:val="007C6E0F"/>
    <w:rsid w:val="007D4899"/>
    <w:rsid w:val="007E4A5D"/>
    <w:rsid w:val="007F407E"/>
    <w:rsid w:val="007F656D"/>
    <w:rsid w:val="00801D9F"/>
    <w:rsid w:val="00825110"/>
    <w:rsid w:val="00832306"/>
    <w:rsid w:val="00835A1F"/>
    <w:rsid w:val="008371BF"/>
    <w:rsid w:val="00837BB0"/>
    <w:rsid w:val="008562C6"/>
    <w:rsid w:val="00857380"/>
    <w:rsid w:val="00862451"/>
    <w:rsid w:val="0087085C"/>
    <w:rsid w:val="00870D2D"/>
    <w:rsid w:val="00870D7C"/>
    <w:rsid w:val="00874573"/>
    <w:rsid w:val="00892473"/>
    <w:rsid w:val="00892731"/>
    <w:rsid w:val="008B19BB"/>
    <w:rsid w:val="008C01ED"/>
    <w:rsid w:val="008C15F5"/>
    <w:rsid w:val="008C3E46"/>
    <w:rsid w:val="008C575F"/>
    <w:rsid w:val="008E6305"/>
    <w:rsid w:val="008E6E52"/>
    <w:rsid w:val="008F1756"/>
    <w:rsid w:val="008F6E47"/>
    <w:rsid w:val="00923914"/>
    <w:rsid w:val="009239FA"/>
    <w:rsid w:val="00923F32"/>
    <w:rsid w:val="00933E6E"/>
    <w:rsid w:val="00940301"/>
    <w:rsid w:val="00956186"/>
    <w:rsid w:val="009566F1"/>
    <w:rsid w:val="0096521E"/>
    <w:rsid w:val="00965C43"/>
    <w:rsid w:val="0099115D"/>
    <w:rsid w:val="00994429"/>
    <w:rsid w:val="009A0D7F"/>
    <w:rsid w:val="009B40CF"/>
    <w:rsid w:val="009B4A54"/>
    <w:rsid w:val="009C0D65"/>
    <w:rsid w:val="009D00D7"/>
    <w:rsid w:val="009E1E6C"/>
    <w:rsid w:val="009E22BA"/>
    <w:rsid w:val="009F0D31"/>
    <w:rsid w:val="009F620E"/>
    <w:rsid w:val="00A02635"/>
    <w:rsid w:val="00A1062B"/>
    <w:rsid w:val="00A13DB3"/>
    <w:rsid w:val="00A204A9"/>
    <w:rsid w:val="00A3529F"/>
    <w:rsid w:val="00A4029A"/>
    <w:rsid w:val="00A45E0E"/>
    <w:rsid w:val="00A50C2D"/>
    <w:rsid w:val="00A61FD5"/>
    <w:rsid w:val="00A670B9"/>
    <w:rsid w:val="00A67805"/>
    <w:rsid w:val="00A6786C"/>
    <w:rsid w:val="00A7740B"/>
    <w:rsid w:val="00A775B5"/>
    <w:rsid w:val="00A85064"/>
    <w:rsid w:val="00A9128F"/>
    <w:rsid w:val="00A948B1"/>
    <w:rsid w:val="00AA36BB"/>
    <w:rsid w:val="00AD019F"/>
    <w:rsid w:val="00AD1C17"/>
    <w:rsid w:val="00AF3831"/>
    <w:rsid w:val="00B00599"/>
    <w:rsid w:val="00B00F74"/>
    <w:rsid w:val="00B02373"/>
    <w:rsid w:val="00B05E53"/>
    <w:rsid w:val="00B11FA1"/>
    <w:rsid w:val="00B120A8"/>
    <w:rsid w:val="00B22E0E"/>
    <w:rsid w:val="00B32138"/>
    <w:rsid w:val="00B36FC1"/>
    <w:rsid w:val="00B42FD2"/>
    <w:rsid w:val="00B43F13"/>
    <w:rsid w:val="00B47AED"/>
    <w:rsid w:val="00B63D1B"/>
    <w:rsid w:val="00B7000A"/>
    <w:rsid w:val="00B74C3E"/>
    <w:rsid w:val="00B9043A"/>
    <w:rsid w:val="00B93790"/>
    <w:rsid w:val="00B95BED"/>
    <w:rsid w:val="00BA0DB3"/>
    <w:rsid w:val="00BB65E5"/>
    <w:rsid w:val="00BB66C4"/>
    <w:rsid w:val="00BC0787"/>
    <w:rsid w:val="00BC64A8"/>
    <w:rsid w:val="00BD3371"/>
    <w:rsid w:val="00BE12EE"/>
    <w:rsid w:val="00BF4871"/>
    <w:rsid w:val="00BF6EC9"/>
    <w:rsid w:val="00BF795E"/>
    <w:rsid w:val="00C02939"/>
    <w:rsid w:val="00C069BC"/>
    <w:rsid w:val="00C16F5E"/>
    <w:rsid w:val="00C37701"/>
    <w:rsid w:val="00C528CF"/>
    <w:rsid w:val="00C645B3"/>
    <w:rsid w:val="00C806B7"/>
    <w:rsid w:val="00C81894"/>
    <w:rsid w:val="00C87DC0"/>
    <w:rsid w:val="00CA21E8"/>
    <w:rsid w:val="00CA5FE1"/>
    <w:rsid w:val="00CB1DE7"/>
    <w:rsid w:val="00CB35F7"/>
    <w:rsid w:val="00CD7332"/>
    <w:rsid w:val="00CE0B96"/>
    <w:rsid w:val="00CF16E4"/>
    <w:rsid w:val="00CF48E3"/>
    <w:rsid w:val="00CF501D"/>
    <w:rsid w:val="00D07293"/>
    <w:rsid w:val="00D11439"/>
    <w:rsid w:val="00D2330C"/>
    <w:rsid w:val="00D30037"/>
    <w:rsid w:val="00D46E79"/>
    <w:rsid w:val="00D56F9B"/>
    <w:rsid w:val="00D63661"/>
    <w:rsid w:val="00D67397"/>
    <w:rsid w:val="00D760F7"/>
    <w:rsid w:val="00D814D6"/>
    <w:rsid w:val="00D86CC5"/>
    <w:rsid w:val="00D92B23"/>
    <w:rsid w:val="00DA5127"/>
    <w:rsid w:val="00DA6495"/>
    <w:rsid w:val="00DC63F2"/>
    <w:rsid w:val="00DD28E1"/>
    <w:rsid w:val="00DD368E"/>
    <w:rsid w:val="00DD6A87"/>
    <w:rsid w:val="00DE66EC"/>
    <w:rsid w:val="00DF71EE"/>
    <w:rsid w:val="00E0292A"/>
    <w:rsid w:val="00E0616A"/>
    <w:rsid w:val="00E10387"/>
    <w:rsid w:val="00E25D15"/>
    <w:rsid w:val="00E32A9C"/>
    <w:rsid w:val="00E53AFC"/>
    <w:rsid w:val="00E62844"/>
    <w:rsid w:val="00E90416"/>
    <w:rsid w:val="00E91A2D"/>
    <w:rsid w:val="00E93202"/>
    <w:rsid w:val="00EB3912"/>
    <w:rsid w:val="00EB3F94"/>
    <w:rsid w:val="00EC5393"/>
    <w:rsid w:val="00EC5E77"/>
    <w:rsid w:val="00ED4838"/>
    <w:rsid w:val="00EF6A2C"/>
    <w:rsid w:val="00F03ECC"/>
    <w:rsid w:val="00F05F8D"/>
    <w:rsid w:val="00F2190B"/>
    <w:rsid w:val="00F22882"/>
    <w:rsid w:val="00F4520D"/>
    <w:rsid w:val="00F47825"/>
    <w:rsid w:val="00F513F6"/>
    <w:rsid w:val="00F5536C"/>
    <w:rsid w:val="00F63243"/>
    <w:rsid w:val="00F654E9"/>
    <w:rsid w:val="00F6721A"/>
    <w:rsid w:val="00F71BC0"/>
    <w:rsid w:val="00F939AB"/>
    <w:rsid w:val="00FC0480"/>
    <w:rsid w:val="00FC2771"/>
    <w:rsid w:val="00FC5613"/>
    <w:rsid w:val="00FD55DD"/>
    <w:rsid w:val="00FE1D18"/>
    <w:rsid w:val="00FE4848"/>
    <w:rsid w:val="00FF1712"/>
    <w:rsid w:val="00FF6BE5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77C322"/>
  <w15:docId w15:val="{274A5FA4-E60B-4EB3-8B5D-F88B371F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43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21E"/>
    <w:rPr>
      <w:rFonts w:ascii="Tahoma" w:hAnsi="Tahoma" w:cs="Tahoma"/>
      <w:sz w:val="16"/>
      <w:szCs w:val="16"/>
    </w:rPr>
  </w:style>
  <w:style w:type="paragraph" w:customStyle="1" w:styleId="yiv8426932026msonormal">
    <w:name w:val="yiv8426932026msonormal"/>
    <w:basedOn w:val="Normal"/>
    <w:rsid w:val="0063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F48E3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410010"/>
    <w:pPr>
      <w:spacing w:after="120"/>
    </w:pPr>
    <w:rPr>
      <w:rFonts w:ascii="Calibri" w:eastAsia="Calibri" w:hAnsi="Calibri" w:cs="Times New Roman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10010"/>
    <w:rPr>
      <w:rFonts w:ascii="Calibri" w:eastAsia="Calibri" w:hAnsi="Calibri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CF50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1706CF"/>
  </w:style>
  <w:style w:type="character" w:styleId="Textoennegrita">
    <w:name w:val="Strong"/>
    <w:basedOn w:val="Fuentedeprrafopredeter"/>
    <w:uiPriority w:val="22"/>
    <w:qFormat/>
    <w:rsid w:val="001706CF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DE66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66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66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66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66EC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B5A7E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7843A4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1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1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8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8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HXLQgmgq0oI" TargetMode="External"/><Relationship Id="rId19" Type="http://schemas.openxmlformats.org/officeDocument/2006/relationships/hyperlink" Target="https://www.clarin.com/sociedad/presentaron-winn-primera-red-latinoamericana-periodistas-mujeres_0_BkeGlqlAM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larin.com/entremujeres/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5E796-1AB9-40B5-9927-D2EF485B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10</Pages>
  <Words>1389</Words>
  <Characters>7640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CLARO</Company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Edgardo Viciconte</dc:creator>
  <cp:lastModifiedBy>Insignares Nazzaro Nicole</cp:lastModifiedBy>
  <cp:revision>32</cp:revision>
  <cp:lastPrinted>2018-05-29T20:09:00Z</cp:lastPrinted>
  <dcterms:created xsi:type="dcterms:W3CDTF">2018-06-05T22:08:00Z</dcterms:created>
  <dcterms:modified xsi:type="dcterms:W3CDTF">2019-06-18T20:32:00Z</dcterms:modified>
</cp:coreProperties>
</file>