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A6F59" w:rsidRDefault="00B240B7">
      <w:pPr>
        <w:rPr>
          <w:rFonts w:ascii="Calibri" w:hAnsi="Calibri"/>
          <w:sz w:val="22"/>
          <w:szCs w:val="22"/>
        </w:rPr>
      </w:pPr>
      <w:r>
        <w:rPr>
          <w:noProof/>
          <w:lang w:val="es-ES" w:eastAsia="es-ES" w:bidi="ar-SA"/>
        </w:rPr>
        <mc:AlternateContent>
          <mc:Choice Requires="wps">
            <w:drawing>
              <wp:anchor distT="0" distB="0" distL="114300" distR="114300" simplePos="0" relativeHeight="251656704" behindDoc="0" locked="0" layoutInCell="1" allowOverlap="1" wp14:anchorId="295F44EC" wp14:editId="46E3D120">
                <wp:simplePos x="0" y="0"/>
                <wp:positionH relativeFrom="page">
                  <wp:posOffset>0</wp:posOffset>
                </wp:positionH>
                <wp:positionV relativeFrom="page">
                  <wp:posOffset>-68580</wp:posOffset>
                </wp:positionV>
                <wp:extent cx="7565390" cy="1095375"/>
                <wp:effectExtent l="0" t="7620" r="6985" b="1905"/>
                <wp:wrapNone/>
                <wp:docPr id="3"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5390" cy="1095375"/>
                        </a:xfrm>
                        <a:prstGeom prst="rect">
                          <a:avLst/>
                        </a:prstGeom>
                        <a:solidFill>
                          <a:schemeClr val="accent1">
                            <a:lumMod val="20000"/>
                            <a:lumOff val="80000"/>
                            <a:alpha val="77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10C21" w:rsidRPr="00234054" w:rsidRDefault="00C10C21" w:rsidP="00234054">
                            <w:pPr>
                              <w:pStyle w:val="Subttulo"/>
                              <w:jc w:val="center"/>
                              <w:rPr>
                                <w:rFonts w:ascii="Arial" w:hAnsi="Arial" w:cs="Arial"/>
                                <w:color w:val="181818"/>
                                <w:sz w:val="20"/>
                                <w:szCs w:val="20"/>
                                <w:lang w:eastAsia="es-ES"/>
                              </w:rPr>
                            </w:pPr>
                          </w:p>
                          <w:p w:rsidR="00CA37C1" w:rsidRPr="00300785" w:rsidRDefault="00C10C21" w:rsidP="00300785">
                            <w:pPr>
                              <w:pStyle w:val="NormalWeb"/>
                              <w:spacing w:before="0" w:beforeAutospacing="0" w:after="0" w:afterAutospacing="0"/>
                              <w:rPr>
                                <w:rFonts w:ascii="Arial" w:hAnsi="Arial" w:cs="Arial"/>
                                <w:color w:val="181818"/>
                                <w:sz w:val="20"/>
                                <w:szCs w:val="20"/>
                                <w:lang w:eastAsia="es-ES"/>
                              </w:rPr>
                            </w:pPr>
                            <w:r w:rsidRPr="00300785">
                              <w:rPr>
                                <w:rFonts w:ascii="Arial" w:hAnsi="Arial" w:cs="Arial"/>
                                <w:color w:val="181818"/>
                                <w:sz w:val="20"/>
                                <w:szCs w:val="20"/>
                                <w:lang w:eastAsia="es-ES"/>
                              </w:rPr>
                              <w:t xml:space="preserve">PREMIOS </w:t>
                            </w:r>
                            <w:r w:rsidR="00234054" w:rsidRPr="00300785">
                              <w:rPr>
                                <w:rFonts w:ascii="Arial" w:hAnsi="Arial" w:cs="Arial"/>
                                <w:color w:val="181818"/>
                                <w:sz w:val="20"/>
                                <w:szCs w:val="20"/>
                                <w:lang w:eastAsia="es-ES"/>
                              </w:rPr>
                              <w:t>EIKON 201</w:t>
                            </w:r>
                            <w:r w:rsidR="001D14C6" w:rsidRPr="00300785">
                              <w:rPr>
                                <w:rFonts w:ascii="Arial" w:hAnsi="Arial" w:cs="Arial"/>
                                <w:color w:val="181818"/>
                                <w:sz w:val="20"/>
                                <w:szCs w:val="20"/>
                                <w:lang w:eastAsia="es-ES"/>
                              </w:rPr>
                              <w:t>9</w:t>
                            </w:r>
                            <w:r w:rsidRPr="00300785">
                              <w:rPr>
                                <w:rFonts w:ascii="Arial" w:hAnsi="Arial" w:cs="Arial"/>
                                <w:color w:val="181818"/>
                                <w:sz w:val="20"/>
                                <w:szCs w:val="20"/>
                                <w:lang w:eastAsia="es-ES"/>
                              </w:rPr>
                              <w:t xml:space="preserve"> – Categoría</w:t>
                            </w:r>
                            <w:r w:rsidR="00586037" w:rsidRPr="00300785">
                              <w:rPr>
                                <w:rFonts w:ascii="Arial" w:hAnsi="Arial" w:cs="Arial"/>
                                <w:color w:val="181818"/>
                                <w:sz w:val="20"/>
                                <w:szCs w:val="20"/>
                                <w:lang w:eastAsia="es-ES"/>
                              </w:rPr>
                              <w:t xml:space="preserve"> </w:t>
                            </w:r>
                            <w:r w:rsidR="00CA37C1" w:rsidRPr="00300785">
                              <w:rPr>
                                <w:rFonts w:ascii="Arial" w:hAnsi="Arial" w:cs="Arial"/>
                                <w:color w:val="181818"/>
                                <w:sz w:val="20"/>
                                <w:szCs w:val="20"/>
                                <w:lang w:eastAsia="es-ES"/>
                              </w:rPr>
                              <w:t>2</w:t>
                            </w:r>
                            <w:r w:rsidR="00300785" w:rsidRPr="00300785">
                              <w:rPr>
                                <w:rFonts w:ascii="Arial" w:hAnsi="Arial" w:cs="Arial"/>
                                <w:color w:val="181818"/>
                                <w:sz w:val="20"/>
                                <w:szCs w:val="20"/>
                                <w:lang w:eastAsia="es-ES"/>
                              </w:rPr>
                              <w:t>. 4</w:t>
                            </w:r>
                            <w:r w:rsidR="00586037" w:rsidRPr="00300785">
                              <w:rPr>
                                <w:rFonts w:ascii="Arial" w:hAnsi="Arial" w:cs="Arial"/>
                                <w:color w:val="181818"/>
                                <w:sz w:val="20"/>
                                <w:szCs w:val="20"/>
                                <w:lang w:eastAsia="es-ES"/>
                              </w:rPr>
                              <w:t xml:space="preserve"> –</w:t>
                            </w:r>
                            <w:r w:rsidR="00CA37C1" w:rsidRPr="00300785">
                              <w:rPr>
                                <w:rFonts w:ascii="Arial" w:hAnsi="Arial" w:cs="Arial"/>
                                <w:color w:val="181818"/>
                                <w:sz w:val="20"/>
                                <w:szCs w:val="20"/>
                                <w:lang w:eastAsia="es-ES"/>
                              </w:rPr>
                              <w:t>SUSTENTABILIDAD AMBIENTAL</w:t>
                            </w:r>
                            <w:r w:rsidR="005E7498" w:rsidRPr="00300785">
                              <w:rPr>
                                <w:rFonts w:ascii="Arial" w:hAnsi="Arial" w:cs="Arial"/>
                                <w:color w:val="181818"/>
                                <w:sz w:val="20"/>
                                <w:szCs w:val="20"/>
                                <w:lang w:eastAsia="es-ES"/>
                              </w:rPr>
                              <w:t xml:space="preserve">: </w:t>
                            </w:r>
                            <w:r w:rsidR="00CA37C1" w:rsidRPr="00300785">
                              <w:rPr>
                                <w:rFonts w:ascii="Arial" w:hAnsi="Arial" w:cs="Arial"/>
                                <w:color w:val="181818"/>
                                <w:sz w:val="20"/>
                                <w:szCs w:val="20"/>
                                <w:lang w:eastAsia="es-ES"/>
                              </w:rPr>
                              <w:t>Programas a través de los que la empresa expresa y actúa su compromiso con el medio ambiente, ya sea desde la revisión de su proceso productivo para que éste sea sustentable, como también todas aquellas acciones de mejora ambiental en su entorno.</w:t>
                            </w:r>
                          </w:p>
                          <w:p w:rsidR="00234054" w:rsidRPr="005E7498" w:rsidRDefault="00234054" w:rsidP="001D14C6">
                            <w:pPr>
                              <w:pStyle w:val="Subttulo"/>
                              <w:jc w:val="center"/>
                              <w:rPr>
                                <w:rFonts w:ascii="Arial" w:hAnsi="Arial" w:cs="Arial"/>
                                <w:color w:val="181818"/>
                                <w:sz w:val="20"/>
                                <w:szCs w:val="20"/>
                                <w:lang w:eastAsia="es-ES"/>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5F44EC" id="Rectángulo 48" o:spid="_x0000_s1026" style="position:absolute;margin-left:0;margin-top:-5.4pt;width:595.7pt;height:86.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aZpgIAAEwFAAAOAAAAZHJzL2Uyb0RvYy54bWysVN1u0zAUvkfiHSzfd/lZ0vxo6cQ2ipAG&#10;TAwewHWcxsKxg+023RAPw7PwYhzbbdfBDULcOD4/Pv7Ol+/44nI3CLRl2nAlG5ycxRgxSVXL5brB&#10;nz8tZyVGxhLZEqEka/ADM/hy8fLFxTTWLFW9Ei3TCIpIU09jg3trxzqKDO3ZQMyZGpmEYKf0QCyY&#10;eh21mkxQfRBRGsfzaFK6HbWizBjw3oQgXvj6Xceo/dB1hlkkGgzYrF+1X1dujRYXpF5rMvac7mGQ&#10;f0AxEC7h0mOpG2IJ2mj+R6mBU62M6uwZVUOkuo5T5nuAbpL4t27uezIy3wuQY8YjTeb/laXvt3ca&#10;8bbB5xhJMsAv+gik/fwh1xuhUFY6hqbR1JB4P95p16MZbxX9YiAQPYs4w0AOWk3vVAuVyMYqz8qu&#10;04M7Cf2inSf/4Ug+21lEwVnk8/y8gn9EIZbEVX5e5O7yiNSH46M29g1TA3KbBmsA6suT7a2xIfWQ&#10;4nEqwdslF8IbTlHsWmi0JaAFQimTNvHHxWYAvMEPmor3qgA3aCe4yyc3EWNPgrco9smA0SvW1feI&#10;zenVQjoAUjkoAWXwQOeA28UcB14t36okzeKrtJot52Uxy5ZZPquKuJzFSXVVzeOsym6W3x3qJKt7&#10;3rZM3nLJDspNsr9Txn6Ggua8dtHU4DTPoHdP1il8o9erI2+Oh0CQ6/k0beAWJlnwocGerT2LPSPt&#10;a9lC36S2hIuwj57j95wBCYevp8WLy+kpCNDuVjuo4kS2Uu0DyEwrEAEIBp4f2PRKP2I0wSg32Hzd&#10;EM0wEm8lzEpSpmXpht9bWV6kYOhnodVpiEgKxRpMrcYoGNc2vBmbUfN1D7cF5Uj1CiTecS++J2TQ&#10;hjNgZH1D++fFvQmnts96egQXvwAAAP//AwBQSwMEFAAGAAgAAAAhAJsFQwHdAAAACQEAAA8AAABk&#10;cnMvZG93bnJldi54bWxMj8tOwzAQRfdI/IM1SOxa2xUtEOJUiNeSioIQSzce4qj22IrdJvw97gp2&#10;M7qjO+fU68k7dsQh9YEUyLkAhtQG01On4OP9eXYDLGVNRrtAqOAHE6yb87NaVyaM9IbHbe5YKaFU&#10;aQU251hxnlqLXqd5iEgl+w6D17msQ8fNoMdS7h1fCLHiXvdUPlgd8cFiu98evILP19iKxWNaPn3Z&#10;9LIfXVzyTVTq8mK6vwOWccp/x3DCL+jQFKZdOJBJzCkoIlnBTIoicIrlrbwCtivTSl4Db2r+36D5&#10;BQAA//8DAFBLAQItABQABgAIAAAAIQC2gziS/gAAAOEBAAATAAAAAAAAAAAAAAAAAAAAAABbQ29u&#10;dGVudF9UeXBlc10ueG1sUEsBAi0AFAAGAAgAAAAhADj9If/WAAAAlAEAAAsAAAAAAAAAAAAAAAAA&#10;LwEAAF9yZWxzLy5yZWxzUEsBAi0AFAAGAAgAAAAhABY0NpmmAgAATAUAAA4AAAAAAAAAAAAAAAAA&#10;LgIAAGRycy9lMm9Eb2MueG1sUEsBAi0AFAAGAAgAAAAhAJsFQwHdAAAACQEAAA8AAAAAAAAAAAAA&#10;AAAAAAUAAGRycy9kb3ducmV2LnhtbFBLBQYAAAAABAAEAPMAAAAKBgAAAAA=&#10;" fillcolor="#dbe5f1 [660]" stroked="f" strokeweight="2pt">
                <v:fill opacity="50372f"/>
                <v:path arrowok="t"/>
                <v:textbox inset="14.4pt,,14.4pt">
                  <w:txbxContent>
                    <w:p w:rsidR="00C10C21" w:rsidRPr="00234054" w:rsidRDefault="00C10C21" w:rsidP="00234054">
                      <w:pPr>
                        <w:pStyle w:val="Subttulo"/>
                        <w:jc w:val="center"/>
                        <w:rPr>
                          <w:rFonts w:ascii="Arial" w:hAnsi="Arial" w:cs="Arial"/>
                          <w:color w:val="181818"/>
                          <w:sz w:val="20"/>
                          <w:szCs w:val="20"/>
                          <w:lang w:eastAsia="es-ES"/>
                        </w:rPr>
                      </w:pPr>
                    </w:p>
                    <w:p w:rsidR="00CA37C1" w:rsidRPr="00300785" w:rsidRDefault="00C10C21" w:rsidP="00300785">
                      <w:pPr>
                        <w:pStyle w:val="NormalWeb"/>
                        <w:spacing w:before="0" w:beforeAutospacing="0" w:after="0" w:afterAutospacing="0"/>
                        <w:rPr>
                          <w:rFonts w:ascii="Arial" w:hAnsi="Arial" w:cs="Arial"/>
                          <w:color w:val="181818"/>
                          <w:sz w:val="20"/>
                          <w:szCs w:val="20"/>
                          <w:lang w:eastAsia="es-ES"/>
                        </w:rPr>
                      </w:pPr>
                      <w:r w:rsidRPr="00300785">
                        <w:rPr>
                          <w:rFonts w:ascii="Arial" w:hAnsi="Arial" w:cs="Arial"/>
                          <w:color w:val="181818"/>
                          <w:sz w:val="20"/>
                          <w:szCs w:val="20"/>
                          <w:lang w:eastAsia="es-ES"/>
                        </w:rPr>
                        <w:t xml:space="preserve">PREMIOS </w:t>
                      </w:r>
                      <w:r w:rsidR="00234054" w:rsidRPr="00300785">
                        <w:rPr>
                          <w:rFonts w:ascii="Arial" w:hAnsi="Arial" w:cs="Arial"/>
                          <w:color w:val="181818"/>
                          <w:sz w:val="20"/>
                          <w:szCs w:val="20"/>
                          <w:lang w:eastAsia="es-ES"/>
                        </w:rPr>
                        <w:t>EIKON 201</w:t>
                      </w:r>
                      <w:r w:rsidR="001D14C6" w:rsidRPr="00300785">
                        <w:rPr>
                          <w:rFonts w:ascii="Arial" w:hAnsi="Arial" w:cs="Arial"/>
                          <w:color w:val="181818"/>
                          <w:sz w:val="20"/>
                          <w:szCs w:val="20"/>
                          <w:lang w:eastAsia="es-ES"/>
                        </w:rPr>
                        <w:t>9</w:t>
                      </w:r>
                      <w:r w:rsidRPr="00300785">
                        <w:rPr>
                          <w:rFonts w:ascii="Arial" w:hAnsi="Arial" w:cs="Arial"/>
                          <w:color w:val="181818"/>
                          <w:sz w:val="20"/>
                          <w:szCs w:val="20"/>
                          <w:lang w:eastAsia="es-ES"/>
                        </w:rPr>
                        <w:t xml:space="preserve"> – Categoría</w:t>
                      </w:r>
                      <w:r w:rsidR="00586037" w:rsidRPr="00300785">
                        <w:rPr>
                          <w:rFonts w:ascii="Arial" w:hAnsi="Arial" w:cs="Arial"/>
                          <w:color w:val="181818"/>
                          <w:sz w:val="20"/>
                          <w:szCs w:val="20"/>
                          <w:lang w:eastAsia="es-ES"/>
                        </w:rPr>
                        <w:t xml:space="preserve"> </w:t>
                      </w:r>
                      <w:r w:rsidR="00CA37C1" w:rsidRPr="00300785">
                        <w:rPr>
                          <w:rFonts w:ascii="Arial" w:hAnsi="Arial" w:cs="Arial"/>
                          <w:color w:val="181818"/>
                          <w:sz w:val="20"/>
                          <w:szCs w:val="20"/>
                          <w:lang w:eastAsia="es-ES"/>
                        </w:rPr>
                        <w:t>2</w:t>
                      </w:r>
                      <w:r w:rsidR="00300785" w:rsidRPr="00300785">
                        <w:rPr>
                          <w:rFonts w:ascii="Arial" w:hAnsi="Arial" w:cs="Arial"/>
                          <w:color w:val="181818"/>
                          <w:sz w:val="20"/>
                          <w:szCs w:val="20"/>
                          <w:lang w:eastAsia="es-ES"/>
                        </w:rPr>
                        <w:t>. 4</w:t>
                      </w:r>
                      <w:r w:rsidR="00586037" w:rsidRPr="00300785">
                        <w:rPr>
                          <w:rFonts w:ascii="Arial" w:hAnsi="Arial" w:cs="Arial"/>
                          <w:color w:val="181818"/>
                          <w:sz w:val="20"/>
                          <w:szCs w:val="20"/>
                          <w:lang w:eastAsia="es-ES"/>
                        </w:rPr>
                        <w:t xml:space="preserve"> –</w:t>
                      </w:r>
                      <w:r w:rsidR="00CA37C1" w:rsidRPr="00300785">
                        <w:rPr>
                          <w:rFonts w:ascii="Arial" w:hAnsi="Arial" w:cs="Arial"/>
                          <w:color w:val="181818"/>
                          <w:sz w:val="20"/>
                          <w:szCs w:val="20"/>
                          <w:lang w:eastAsia="es-ES"/>
                        </w:rPr>
                        <w:t>SUSTENTABILIDAD AMBIENTAL</w:t>
                      </w:r>
                      <w:r w:rsidR="005E7498" w:rsidRPr="00300785">
                        <w:rPr>
                          <w:rFonts w:ascii="Arial" w:hAnsi="Arial" w:cs="Arial"/>
                          <w:color w:val="181818"/>
                          <w:sz w:val="20"/>
                          <w:szCs w:val="20"/>
                          <w:lang w:eastAsia="es-ES"/>
                        </w:rPr>
                        <w:t xml:space="preserve">: </w:t>
                      </w:r>
                      <w:r w:rsidR="00CA37C1" w:rsidRPr="00300785">
                        <w:rPr>
                          <w:rFonts w:ascii="Arial" w:hAnsi="Arial" w:cs="Arial"/>
                          <w:color w:val="181818"/>
                          <w:sz w:val="20"/>
                          <w:szCs w:val="20"/>
                          <w:lang w:eastAsia="es-ES"/>
                        </w:rPr>
                        <w:t>Programas a través de los que la empresa expresa y actúa su compromiso con el medio ambiente, ya sea desde la revisión de su proceso productivo para que éste sea sustentable, como también todas aquellas acciones de mejora ambiental en su entorno.</w:t>
                      </w:r>
                    </w:p>
                    <w:p w:rsidR="00234054" w:rsidRPr="005E7498" w:rsidRDefault="00234054" w:rsidP="001D14C6">
                      <w:pPr>
                        <w:pStyle w:val="Subttulo"/>
                        <w:jc w:val="center"/>
                        <w:rPr>
                          <w:rFonts w:ascii="Arial" w:hAnsi="Arial" w:cs="Arial"/>
                          <w:color w:val="181818"/>
                          <w:sz w:val="20"/>
                          <w:szCs w:val="20"/>
                          <w:lang w:eastAsia="es-ES"/>
                        </w:rPr>
                      </w:pPr>
                    </w:p>
                  </w:txbxContent>
                </v:textbox>
                <w10:wrap anchorx="page" anchory="page"/>
              </v:rect>
            </w:pict>
          </mc:Fallback>
        </mc:AlternateContent>
      </w:r>
    </w:p>
    <w:p w:rsidR="002905AF" w:rsidRDefault="002905AF">
      <w:pPr>
        <w:rPr>
          <w:rStyle w:val="nfasisintenso"/>
          <w:rFonts w:ascii="Calibri" w:hAnsi="Calibri"/>
        </w:rPr>
      </w:pPr>
    </w:p>
    <w:p w:rsidR="002905AF" w:rsidRDefault="00AC3515">
      <w:pPr>
        <w:rPr>
          <w:rStyle w:val="nfasisintenso"/>
          <w:rFonts w:ascii="Calibri" w:hAnsi="Calibri"/>
        </w:rPr>
      </w:pPr>
      <w:r>
        <w:rPr>
          <w:noProof/>
          <w:lang w:val="es-ES" w:eastAsia="es-ES" w:bidi="ar-SA"/>
        </w:rPr>
        <mc:AlternateContent>
          <mc:Choice Requires="wps">
            <w:drawing>
              <wp:anchor distT="0" distB="0" distL="114300" distR="114300" simplePos="0" relativeHeight="251655680" behindDoc="0" locked="0" layoutInCell="1" allowOverlap="1" wp14:anchorId="5C820DA7" wp14:editId="0452A26D">
                <wp:simplePos x="0" y="0"/>
                <wp:positionH relativeFrom="page">
                  <wp:posOffset>314325</wp:posOffset>
                </wp:positionH>
                <wp:positionV relativeFrom="page">
                  <wp:posOffset>1257300</wp:posOffset>
                </wp:positionV>
                <wp:extent cx="6600825" cy="4314825"/>
                <wp:effectExtent l="0" t="0" r="0" b="9525"/>
                <wp:wrapNone/>
                <wp:docPr id="4"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431482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10C21" w:rsidRDefault="00C10C21" w:rsidP="004C07D9">
                            <w:pPr>
                              <w:pStyle w:val="Puesto"/>
                              <w:pBdr>
                                <w:bottom w:val="none" w:sz="0" w:space="0" w:color="auto"/>
                              </w:pBdr>
                              <w:ind w:left="2836" w:firstLine="709"/>
                              <w:rPr>
                                <w:rFonts w:ascii="Calibri" w:hAnsi="Calibri"/>
                                <w:b/>
                                <w:caps/>
                                <w:color w:val="1F497D"/>
                                <w:sz w:val="32"/>
                                <w:szCs w:val="80"/>
                                <w:lang w:val="es-ES"/>
                              </w:rPr>
                            </w:pPr>
                          </w:p>
                          <w:p w:rsidR="00C10C21" w:rsidRDefault="00C10C21" w:rsidP="004C07D9">
                            <w:pPr>
                              <w:pStyle w:val="Puesto"/>
                              <w:pBdr>
                                <w:bottom w:val="none" w:sz="0" w:space="0" w:color="auto"/>
                              </w:pBdr>
                              <w:ind w:left="2836" w:firstLine="709"/>
                              <w:rPr>
                                <w:rFonts w:ascii="Calibri" w:hAnsi="Calibri"/>
                                <w:b/>
                                <w:caps/>
                                <w:color w:val="1F497D"/>
                                <w:sz w:val="32"/>
                                <w:szCs w:val="80"/>
                                <w:lang w:val="es-ES"/>
                              </w:rPr>
                            </w:pPr>
                          </w:p>
                          <w:p w:rsidR="00C20363" w:rsidRDefault="00C10C21" w:rsidP="00C20363">
                            <w:pPr>
                              <w:pStyle w:val="Puesto"/>
                              <w:pBdr>
                                <w:bottom w:val="none" w:sz="0" w:space="0" w:color="auto"/>
                              </w:pBdr>
                              <w:ind w:left="2836" w:firstLine="709"/>
                              <w:rPr>
                                <w:rFonts w:ascii="Calibri" w:hAnsi="Calibri"/>
                                <w:b/>
                                <w:caps/>
                                <w:color w:val="1F497D"/>
                                <w:sz w:val="32"/>
                                <w:szCs w:val="80"/>
                                <w:lang w:val="es-ES"/>
                              </w:rPr>
                            </w:pPr>
                            <w:r>
                              <w:rPr>
                                <w:rFonts w:ascii="Calibri" w:hAnsi="Calibri"/>
                                <w:b/>
                                <w:caps/>
                                <w:color w:val="1F497D"/>
                                <w:sz w:val="32"/>
                                <w:szCs w:val="80"/>
                                <w:lang w:val="es-ES"/>
                              </w:rPr>
                              <w:t>AGUAS CORDOBESAS</w:t>
                            </w:r>
                            <w:r w:rsidR="00C20363">
                              <w:rPr>
                                <w:rFonts w:ascii="Calibri" w:hAnsi="Calibri"/>
                                <w:b/>
                                <w:caps/>
                                <w:color w:val="1F497D"/>
                                <w:sz w:val="32"/>
                                <w:szCs w:val="80"/>
                                <w:lang w:val="es-ES"/>
                              </w:rPr>
                              <w:t xml:space="preserve">: </w:t>
                            </w:r>
                          </w:p>
                          <w:p w:rsidR="00C20363" w:rsidRPr="00C20363" w:rsidRDefault="00C20363" w:rsidP="00C20363">
                            <w:pPr>
                              <w:rPr>
                                <w:lang w:val="es-ES" w:bidi="ar-SA"/>
                              </w:rPr>
                            </w:pPr>
                          </w:p>
                          <w:p w:rsidR="00C20363" w:rsidRPr="00C20363" w:rsidRDefault="00C20363" w:rsidP="00C20363">
                            <w:pPr>
                              <w:pStyle w:val="Puesto"/>
                              <w:pBdr>
                                <w:bottom w:val="none" w:sz="0" w:space="0" w:color="auto"/>
                              </w:pBdr>
                              <w:jc w:val="center"/>
                              <w:rPr>
                                <w:rFonts w:ascii="Calibri" w:hAnsi="Calibri"/>
                                <w:b/>
                                <w:caps/>
                                <w:color w:val="1F497D"/>
                                <w:sz w:val="32"/>
                                <w:szCs w:val="80"/>
                                <w:lang w:val="es-ES"/>
                              </w:rPr>
                            </w:pPr>
                            <w:r>
                              <w:rPr>
                                <w:rFonts w:ascii="Calibri" w:hAnsi="Calibri"/>
                                <w:b/>
                                <w:caps/>
                                <w:color w:val="1F497D"/>
                                <w:sz w:val="32"/>
                                <w:szCs w:val="80"/>
                                <w:lang w:val="es-ES"/>
                              </w:rPr>
                              <w:t>“PLANETA AGUAS, TODOS APORTAMOS A UN MISMO FIN”</w:t>
                            </w:r>
                          </w:p>
                          <w:p w:rsidR="00C10C21" w:rsidRDefault="00C10C21" w:rsidP="006F4947">
                            <w:pPr>
                              <w:pStyle w:val="Puesto"/>
                              <w:pBdr>
                                <w:bottom w:val="none" w:sz="0" w:space="0" w:color="auto"/>
                              </w:pBdr>
                              <w:jc w:val="center"/>
                              <w:rPr>
                                <w:rFonts w:ascii="Calibri" w:hAnsi="Calibri"/>
                                <w:b/>
                                <w:caps/>
                                <w:color w:val="1F497D"/>
                                <w:sz w:val="32"/>
                                <w:szCs w:val="80"/>
                                <w:lang w:val="es-ES"/>
                              </w:rPr>
                            </w:pPr>
                          </w:p>
                          <w:p w:rsidR="00C10C21" w:rsidRDefault="00C10C21" w:rsidP="003129EC">
                            <w:pPr>
                              <w:jc w:val="cente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Pr="000259A9" w:rsidRDefault="00C10C21" w:rsidP="00C346AE">
                            <w:pPr>
                              <w:jc w:val="cente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Pr="0056348D" w:rsidRDefault="00C10C21" w:rsidP="0052013C">
                            <w:pPr>
                              <w:rPr>
                                <w:rFonts w:ascii="Calibri" w:hAnsi="Calibri" w:cs="Arial"/>
                                <w:color w:val="17365D"/>
                                <w:sz w:val="22"/>
                                <w:szCs w:val="22"/>
                              </w:rPr>
                            </w:pPr>
                          </w:p>
                          <w:p w:rsidR="00C10C21" w:rsidRDefault="00C10C21" w:rsidP="00980433">
                            <w:pPr>
                              <w:rPr>
                                <w:rFonts w:ascii="Calibri" w:hAnsi="Calibri" w:cs="Arial"/>
                                <w:b/>
                                <w:i/>
                                <w:color w:val="17365D"/>
                                <w:sz w:val="22"/>
                                <w:szCs w:val="22"/>
                              </w:rPr>
                            </w:pPr>
                          </w:p>
                          <w:p w:rsidR="00C10C21" w:rsidRDefault="00C10C21" w:rsidP="00980433">
                            <w:pPr>
                              <w:rPr>
                                <w:rFonts w:ascii="Calibri" w:hAnsi="Calibri" w:cs="Arial"/>
                                <w:b/>
                                <w:i/>
                                <w:color w:val="17365D"/>
                                <w:sz w:val="22"/>
                                <w:szCs w:val="22"/>
                              </w:rPr>
                            </w:pPr>
                            <w:r w:rsidRPr="0056348D">
                              <w:rPr>
                                <w:rFonts w:ascii="Calibri" w:hAnsi="Calibri" w:cs="Arial"/>
                                <w:b/>
                                <w:i/>
                                <w:color w:val="17365D"/>
                                <w:sz w:val="22"/>
                                <w:szCs w:val="22"/>
                              </w:rPr>
                              <w:t xml:space="preserve">Tweet: </w:t>
                            </w:r>
                            <w:r>
                              <w:rPr>
                                <w:rFonts w:ascii="Calibri" w:hAnsi="Calibri" w:cs="Arial"/>
                                <w:b/>
                                <w:i/>
                                <w:color w:val="17365D"/>
                                <w:sz w:val="22"/>
                                <w:szCs w:val="22"/>
                              </w:rPr>
                              <w:t>#Museo del Agua 2050, acción que logró instalar el mensaje #SinAguaNohayVida en más del 56% de los cordobeses.</w:t>
                            </w:r>
                          </w:p>
                          <w:p w:rsidR="00C10C21" w:rsidRPr="0056348D" w:rsidRDefault="00C10C21" w:rsidP="00980433">
                            <w:pPr>
                              <w:rPr>
                                <w:rFonts w:ascii="Calibri" w:hAnsi="Calibri" w:cs="Arial"/>
                                <w:b/>
                                <w:i/>
                                <w:color w:val="17365D"/>
                                <w:sz w:val="22"/>
                                <w:szCs w:val="22"/>
                              </w:rPr>
                            </w:pPr>
                          </w:p>
                          <w:p w:rsidR="00C10C21" w:rsidRPr="0056348D" w:rsidRDefault="00C10C21" w:rsidP="00980433">
                            <w:pPr>
                              <w:rPr>
                                <w:rFonts w:ascii="Calibri" w:hAnsi="Calibri" w:cs="Arial"/>
                                <w:b/>
                                <w:i/>
                                <w:color w:val="17365D"/>
                                <w:sz w:val="22"/>
                                <w:szCs w:val="22"/>
                              </w:rPr>
                            </w:pPr>
                          </w:p>
                          <w:p w:rsidR="00C10C21" w:rsidRPr="00FE3DD6" w:rsidRDefault="00C10C21">
                            <w:pPr>
                              <w:spacing w:before="240"/>
                              <w:ind w:left="1008"/>
                              <w:jc w:val="right"/>
                              <w:rPr>
                                <w:color w:val="FFFFFF"/>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820DA7" id="Rectángulo 47" o:spid="_x0000_s1027" style="position:absolute;margin-left:24.75pt;margin-top:99pt;width:519.75pt;height:339.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3ttgIAAKoFAAAOAAAAZHJzL2Uyb0RvYy54bWysVF1u2zAMfh+wOwh6d/1TJbGNOkUbx8OA&#10;bivW7QCKLcfCbMmTlDjdsMPsLLvYKDlJk/Zl2OYHwxRpkt/HT7y63nUt2jKluRQZDi8CjJgoZcXF&#10;OsOfPxVejJE2VFS0lYJl+JFpfD1//epq6FMWyUa2FVMIkgidDn2GG2P61Pd12bCO6gvZMwHOWqqO&#10;GjDV2q8UHSB71/pREEz9QaqqV7JkWsNpPjrx3OWva1aaD3WtmUFthqE3497KvVf27c+vaLpWtG94&#10;uW+D/kUXHeUCih5T5dRQtFH8RaqOl0pqWZuLUna+rGteMocB0ITBMzQPDe2ZwwLk6P5Ik/5/acv3&#10;23uFeJVhgpGgHYzoI5D266dYb1qJyMwyNPQ6hcCH/l5ZjLq/k+UXDQ7/zGMNDTFoNbyTFWSiGyMd&#10;K7tadfZPwIt2jvzHI/lsZ1AJh9NpEMTRBKMSfOQyJNawNWh6+L1X2rxhskP2I8MKGnXp6fZOmzH0&#10;EGKrCVnwtoVzmrbi7AByjidQHH61PtuGG9j3JEiW8TImHommS48Eee7dFAviTYtwNskv88UiD3/Y&#10;uiFJG15VTNgyB/GE5M+Gs5fxOPajfLRseWXT2Za0Wq8WrUJbCuIlRRze5ntCTsL88zYcX4DlGaQw&#10;IsFtlHjFNJ55pCATL5kFsReEyW0yDUhC8uIc0h0X7N8hoSHD0YQEgRvTSdfPwAXueQmOph03sB9a&#10;3mU4PgbRtGG0WorKzdZQ3o7fJ1zY/p+4gHkfJu0ka1U6ytrsVjsn//Ag9JWsHkHDSoLCYGPAboOP&#10;RqpvGA2wJzKsv26oYhi1bwVcxGhGLiO7WZyVhMSiRerMt3IWmcxsIBUlZMtwadTBWJhxI216xdcN&#10;lAsdX0LewAWquZO2vVxja/trBwvBAdwvL7txTm0X9bRi578BAAD//wMAUEsDBBQABgAIAAAAIQDZ&#10;qeuH4AAAAAsBAAAPAAAAZHJzL2Rvd25yZXYueG1sTI9NT4QwEIbvJv6HZky8uUUFKUjZGD8SE+Nh&#10;0YPHQiuQbaeEdln8986e9DYf77zzvNV2dZYtZg6jRwnXmwSYwc7rEXsJnx8vVwJYiAq1sh6NhB8T&#10;YFufn1Wq1P6IO7M0sWdkgqFUEoYYp5Lz0A3GqbDxk0HaffvZqUjt3HM9qyOZO8tvkuSOOzUifRjU&#10;ZB4H0+2bgyOM7Ol2//y+7N6ETbPXsUn7Nv+S8vJifbgHFs0a/8RwwqcbqImp9QfUgVkJaZGRkuaF&#10;oEwnQSIKqloJIs8z4HXF/2eofwEAAP//AwBQSwECLQAUAAYACAAAACEAtoM4kv4AAADhAQAAEwAA&#10;AAAAAAAAAAAAAAAAAAAAW0NvbnRlbnRfVHlwZXNdLnhtbFBLAQItABQABgAIAAAAIQA4/SH/1gAA&#10;AJQBAAALAAAAAAAAAAAAAAAAAC8BAABfcmVscy8ucmVsc1BLAQItABQABgAIAAAAIQBWiU3ttgIA&#10;AKoFAAAOAAAAAAAAAAAAAAAAAC4CAABkcnMvZTJvRG9jLnhtbFBLAQItABQABgAIAAAAIQDZqeuH&#10;4AAAAAsBAAAPAAAAAAAAAAAAAAAAABAFAABkcnMvZG93bnJldi54bWxQSwUGAAAAAAQABADzAAAA&#10;HQYAAAAA&#10;" filled="f" fillcolor="#4f81bd" stroked="f" strokeweight="2pt">
                <v:path arrowok="t"/>
                <v:textbox inset="21.6pt,1in,21.6pt">
                  <w:txbxContent>
                    <w:p w:rsidR="00C10C21" w:rsidRDefault="00C10C21" w:rsidP="004C07D9">
                      <w:pPr>
                        <w:pStyle w:val="Puesto"/>
                        <w:pBdr>
                          <w:bottom w:val="none" w:sz="0" w:space="0" w:color="auto"/>
                        </w:pBdr>
                        <w:ind w:left="2836" w:firstLine="709"/>
                        <w:rPr>
                          <w:rFonts w:ascii="Calibri" w:hAnsi="Calibri"/>
                          <w:b/>
                          <w:caps/>
                          <w:color w:val="1F497D"/>
                          <w:sz w:val="32"/>
                          <w:szCs w:val="80"/>
                          <w:lang w:val="es-ES"/>
                        </w:rPr>
                      </w:pPr>
                    </w:p>
                    <w:p w:rsidR="00C10C21" w:rsidRDefault="00C10C21" w:rsidP="004C07D9">
                      <w:pPr>
                        <w:pStyle w:val="Puesto"/>
                        <w:pBdr>
                          <w:bottom w:val="none" w:sz="0" w:space="0" w:color="auto"/>
                        </w:pBdr>
                        <w:ind w:left="2836" w:firstLine="709"/>
                        <w:rPr>
                          <w:rFonts w:ascii="Calibri" w:hAnsi="Calibri"/>
                          <w:b/>
                          <w:caps/>
                          <w:color w:val="1F497D"/>
                          <w:sz w:val="32"/>
                          <w:szCs w:val="80"/>
                          <w:lang w:val="es-ES"/>
                        </w:rPr>
                      </w:pPr>
                    </w:p>
                    <w:p w:rsidR="00C20363" w:rsidRDefault="00C10C21" w:rsidP="00C20363">
                      <w:pPr>
                        <w:pStyle w:val="Puesto"/>
                        <w:pBdr>
                          <w:bottom w:val="none" w:sz="0" w:space="0" w:color="auto"/>
                        </w:pBdr>
                        <w:ind w:left="2836" w:firstLine="709"/>
                        <w:rPr>
                          <w:rFonts w:ascii="Calibri" w:hAnsi="Calibri"/>
                          <w:b/>
                          <w:caps/>
                          <w:color w:val="1F497D"/>
                          <w:sz w:val="32"/>
                          <w:szCs w:val="80"/>
                          <w:lang w:val="es-ES"/>
                        </w:rPr>
                      </w:pPr>
                      <w:r>
                        <w:rPr>
                          <w:rFonts w:ascii="Calibri" w:hAnsi="Calibri"/>
                          <w:b/>
                          <w:caps/>
                          <w:color w:val="1F497D"/>
                          <w:sz w:val="32"/>
                          <w:szCs w:val="80"/>
                          <w:lang w:val="es-ES"/>
                        </w:rPr>
                        <w:t>AGUAS CORDOBESAS</w:t>
                      </w:r>
                      <w:r w:rsidR="00C20363">
                        <w:rPr>
                          <w:rFonts w:ascii="Calibri" w:hAnsi="Calibri"/>
                          <w:b/>
                          <w:caps/>
                          <w:color w:val="1F497D"/>
                          <w:sz w:val="32"/>
                          <w:szCs w:val="80"/>
                          <w:lang w:val="es-ES"/>
                        </w:rPr>
                        <w:t xml:space="preserve">: </w:t>
                      </w:r>
                    </w:p>
                    <w:p w:rsidR="00C20363" w:rsidRPr="00C20363" w:rsidRDefault="00C20363" w:rsidP="00C20363">
                      <w:pPr>
                        <w:rPr>
                          <w:lang w:val="es-ES" w:bidi="ar-SA"/>
                        </w:rPr>
                      </w:pPr>
                    </w:p>
                    <w:p w:rsidR="00C20363" w:rsidRPr="00C20363" w:rsidRDefault="00C20363" w:rsidP="00C20363">
                      <w:pPr>
                        <w:pStyle w:val="Puesto"/>
                        <w:pBdr>
                          <w:bottom w:val="none" w:sz="0" w:space="0" w:color="auto"/>
                        </w:pBdr>
                        <w:jc w:val="center"/>
                        <w:rPr>
                          <w:rFonts w:ascii="Calibri" w:hAnsi="Calibri"/>
                          <w:b/>
                          <w:caps/>
                          <w:color w:val="1F497D"/>
                          <w:sz w:val="32"/>
                          <w:szCs w:val="80"/>
                          <w:lang w:val="es-ES"/>
                        </w:rPr>
                      </w:pPr>
                      <w:r>
                        <w:rPr>
                          <w:rFonts w:ascii="Calibri" w:hAnsi="Calibri"/>
                          <w:b/>
                          <w:caps/>
                          <w:color w:val="1F497D"/>
                          <w:sz w:val="32"/>
                          <w:szCs w:val="80"/>
                          <w:lang w:val="es-ES"/>
                        </w:rPr>
                        <w:t>“PLANETA AGUAS, TODOS APORTAMOS A UN MISMO FIN”</w:t>
                      </w:r>
                    </w:p>
                    <w:p w:rsidR="00C10C21" w:rsidRDefault="00C10C21" w:rsidP="006F4947">
                      <w:pPr>
                        <w:pStyle w:val="Puesto"/>
                        <w:pBdr>
                          <w:bottom w:val="none" w:sz="0" w:space="0" w:color="auto"/>
                        </w:pBdr>
                        <w:jc w:val="center"/>
                        <w:rPr>
                          <w:rFonts w:ascii="Calibri" w:hAnsi="Calibri"/>
                          <w:b/>
                          <w:caps/>
                          <w:color w:val="1F497D"/>
                          <w:sz w:val="32"/>
                          <w:szCs w:val="80"/>
                          <w:lang w:val="es-ES"/>
                        </w:rPr>
                      </w:pPr>
                    </w:p>
                    <w:p w:rsidR="00C10C21" w:rsidRDefault="00C10C21" w:rsidP="003129EC">
                      <w:pPr>
                        <w:jc w:val="cente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Pr="000259A9" w:rsidRDefault="00C10C21" w:rsidP="00C346AE">
                      <w:pPr>
                        <w:jc w:val="cente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Pr="0056348D" w:rsidRDefault="00C10C21" w:rsidP="0052013C">
                      <w:pPr>
                        <w:rPr>
                          <w:rFonts w:ascii="Calibri" w:hAnsi="Calibri" w:cs="Arial"/>
                          <w:color w:val="17365D"/>
                          <w:sz w:val="22"/>
                          <w:szCs w:val="22"/>
                        </w:rPr>
                      </w:pPr>
                    </w:p>
                    <w:p w:rsidR="00C10C21" w:rsidRDefault="00C10C21" w:rsidP="00980433">
                      <w:pPr>
                        <w:rPr>
                          <w:rFonts w:ascii="Calibri" w:hAnsi="Calibri" w:cs="Arial"/>
                          <w:b/>
                          <w:i/>
                          <w:color w:val="17365D"/>
                          <w:sz w:val="22"/>
                          <w:szCs w:val="22"/>
                        </w:rPr>
                      </w:pPr>
                    </w:p>
                    <w:p w:rsidR="00C10C21" w:rsidRDefault="00C10C21" w:rsidP="00980433">
                      <w:pPr>
                        <w:rPr>
                          <w:rFonts w:ascii="Calibri" w:hAnsi="Calibri" w:cs="Arial"/>
                          <w:b/>
                          <w:i/>
                          <w:color w:val="17365D"/>
                          <w:sz w:val="22"/>
                          <w:szCs w:val="22"/>
                        </w:rPr>
                      </w:pPr>
                      <w:r w:rsidRPr="0056348D">
                        <w:rPr>
                          <w:rFonts w:ascii="Calibri" w:hAnsi="Calibri" w:cs="Arial"/>
                          <w:b/>
                          <w:i/>
                          <w:color w:val="17365D"/>
                          <w:sz w:val="22"/>
                          <w:szCs w:val="22"/>
                        </w:rPr>
                        <w:t xml:space="preserve">Tweet: </w:t>
                      </w:r>
                      <w:r>
                        <w:rPr>
                          <w:rFonts w:ascii="Calibri" w:hAnsi="Calibri" w:cs="Arial"/>
                          <w:b/>
                          <w:i/>
                          <w:color w:val="17365D"/>
                          <w:sz w:val="22"/>
                          <w:szCs w:val="22"/>
                        </w:rPr>
                        <w:t>#Museo del Agua 2050, acción que logró instalar el mensaje #SinAguaNohayVida en más del 56% de los cordobeses.</w:t>
                      </w:r>
                    </w:p>
                    <w:p w:rsidR="00C10C21" w:rsidRPr="0056348D" w:rsidRDefault="00C10C21" w:rsidP="00980433">
                      <w:pPr>
                        <w:rPr>
                          <w:rFonts w:ascii="Calibri" w:hAnsi="Calibri" w:cs="Arial"/>
                          <w:b/>
                          <w:i/>
                          <w:color w:val="17365D"/>
                          <w:sz w:val="22"/>
                          <w:szCs w:val="22"/>
                        </w:rPr>
                      </w:pPr>
                    </w:p>
                    <w:p w:rsidR="00C10C21" w:rsidRPr="0056348D" w:rsidRDefault="00C10C21" w:rsidP="00980433">
                      <w:pPr>
                        <w:rPr>
                          <w:rFonts w:ascii="Calibri" w:hAnsi="Calibri" w:cs="Arial"/>
                          <w:b/>
                          <w:i/>
                          <w:color w:val="17365D"/>
                          <w:sz w:val="22"/>
                          <w:szCs w:val="22"/>
                        </w:rPr>
                      </w:pPr>
                    </w:p>
                    <w:p w:rsidR="00C10C21" w:rsidRPr="00FE3DD6" w:rsidRDefault="00C10C21">
                      <w:pPr>
                        <w:spacing w:before="240"/>
                        <w:ind w:left="1008"/>
                        <w:jc w:val="right"/>
                        <w:rPr>
                          <w:color w:val="FFFFFF"/>
                        </w:rPr>
                      </w:pPr>
                    </w:p>
                  </w:txbxContent>
                </v:textbox>
                <w10:wrap anchorx="page" anchory="page"/>
              </v:rect>
            </w:pict>
          </mc:Fallback>
        </mc:AlternateContent>
      </w: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AC3515" w:rsidRDefault="00AC3515" w:rsidP="00AC3515">
      <w:pPr>
        <w:rPr>
          <w:rStyle w:val="nfasisintenso"/>
          <w:rFonts w:ascii="Calibri" w:hAnsi="Calibri"/>
        </w:rPr>
      </w:pPr>
    </w:p>
    <w:p w:rsidR="005E2D0D" w:rsidRDefault="005E2D0D" w:rsidP="005E2D0D">
      <w:pPr>
        <w:rPr>
          <w:rStyle w:val="nfasisintenso"/>
          <w:rFonts w:ascii="Calibri" w:hAnsi="Calibri"/>
        </w:rPr>
      </w:pPr>
      <w:r w:rsidRPr="00A511DC">
        <w:rPr>
          <w:rStyle w:val="nfasisintenso"/>
          <w:rFonts w:ascii="Calibri" w:hAnsi="Calibri"/>
        </w:rPr>
        <w:t xml:space="preserve">Twitt: </w:t>
      </w:r>
      <w:r w:rsidR="00434BA2">
        <w:rPr>
          <w:rStyle w:val="nfasisintenso"/>
          <w:rFonts w:ascii="Calibri" w:hAnsi="Calibri"/>
        </w:rPr>
        <w:t>#</w:t>
      </w:r>
      <w:r w:rsidR="00EF6E61">
        <w:rPr>
          <w:rStyle w:val="nfasisintenso"/>
          <w:rFonts w:ascii="Calibri" w:hAnsi="Calibri"/>
        </w:rPr>
        <w:t>Gestionar el agua en forma sustentable, significa trabajar para que las próximas generaciones tengan vida.</w:t>
      </w:r>
    </w:p>
    <w:p w:rsidR="005E2D0D" w:rsidRDefault="005E2D0D" w:rsidP="00AC3515">
      <w:pPr>
        <w:rPr>
          <w:rStyle w:val="nfasisintenso"/>
          <w:rFonts w:ascii="Calibri" w:hAnsi="Calibri"/>
        </w:rPr>
      </w:pPr>
    </w:p>
    <w:p w:rsidR="00AC3515" w:rsidRDefault="00AC3515">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B240B7">
      <w:pPr>
        <w:rPr>
          <w:rStyle w:val="nfasisintenso"/>
          <w:rFonts w:ascii="Calibri" w:hAnsi="Calibri"/>
        </w:rPr>
      </w:pPr>
      <w:r>
        <w:rPr>
          <w:noProof/>
          <w:lang w:val="es-ES" w:eastAsia="es-ES" w:bidi="ar-SA"/>
        </w:rPr>
        <mc:AlternateContent>
          <mc:Choice Requires="wps">
            <w:drawing>
              <wp:anchor distT="0" distB="0" distL="114300" distR="114300" simplePos="0" relativeHeight="251657728" behindDoc="0" locked="0" layoutInCell="1" allowOverlap="1" wp14:anchorId="39A172F3" wp14:editId="01C3B769">
                <wp:simplePos x="0" y="0"/>
                <wp:positionH relativeFrom="page">
                  <wp:posOffset>0</wp:posOffset>
                </wp:positionH>
                <wp:positionV relativeFrom="page">
                  <wp:posOffset>8097520</wp:posOffset>
                </wp:positionV>
                <wp:extent cx="7565390" cy="2591435"/>
                <wp:effectExtent l="0" t="0" r="0" b="0"/>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5390" cy="2591435"/>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10C21" w:rsidRPr="003129EC" w:rsidRDefault="00C10C21" w:rsidP="00644523">
                            <w:pPr>
                              <w:pStyle w:val="Subttulo"/>
                              <w:jc w:val="center"/>
                              <w:rPr>
                                <w:rFonts w:ascii="Calibri" w:hAnsi="Calibri" w:cs="Arial"/>
                                <w:color w:val="auto"/>
                              </w:rPr>
                            </w:pPr>
                            <w:r w:rsidRPr="003129EC">
                              <w:rPr>
                                <w:rFonts w:ascii="Calibri" w:hAnsi="Calibri" w:cs="Arial"/>
                                <w:color w:val="auto"/>
                              </w:rPr>
                              <w:t xml:space="preserve">Nombre de la compañía o institución: Aguas Cordobesas </w:t>
                            </w:r>
                          </w:p>
                          <w:p w:rsidR="00C10C21" w:rsidRPr="003129EC" w:rsidRDefault="00C10C21" w:rsidP="00644523">
                            <w:pPr>
                              <w:pStyle w:val="Subttulo"/>
                              <w:jc w:val="center"/>
                              <w:rPr>
                                <w:rFonts w:ascii="Calibri" w:hAnsi="Calibri" w:cs="Arial"/>
                                <w:color w:val="auto"/>
                              </w:rPr>
                            </w:pPr>
                            <w:r w:rsidRPr="003129EC">
                              <w:rPr>
                                <w:rFonts w:ascii="Calibri" w:hAnsi="Calibri" w:cs="Arial"/>
                                <w:color w:val="auto"/>
                              </w:rPr>
                              <w:t xml:space="preserve">Área de Relaciones Institucionales de Aguas Cordobesas </w:t>
                            </w:r>
                          </w:p>
                          <w:p w:rsidR="00C10C21" w:rsidRPr="009674C8" w:rsidRDefault="00C10C21" w:rsidP="00644523">
                            <w:pPr>
                              <w:pStyle w:val="Subttulo"/>
                              <w:jc w:val="center"/>
                              <w:rPr>
                                <w:rFonts w:ascii="Calibri" w:hAnsi="Calibri" w:cs="Arial"/>
                                <w:b/>
                                <w:color w:val="auto"/>
                              </w:rPr>
                            </w:pPr>
                            <w:r w:rsidRPr="009674C8">
                              <w:rPr>
                                <w:rFonts w:ascii="Calibri" w:hAnsi="Calibri" w:cs="Arial"/>
                                <w:b/>
                                <w:color w:val="auto"/>
                              </w:rPr>
                              <w:t xml:space="preserve">Responsables del Plan: </w:t>
                            </w:r>
                          </w:p>
                          <w:p w:rsidR="00C10C21" w:rsidRDefault="00C10C21" w:rsidP="00B240B7">
                            <w:pPr>
                              <w:pStyle w:val="Subttulo"/>
                              <w:jc w:val="center"/>
                              <w:rPr>
                                <w:rFonts w:ascii="Calibri" w:hAnsi="Calibri" w:cs="Arial"/>
                                <w:color w:val="auto"/>
                              </w:rPr>
                            </w:pPr>
                            <w:r w:rsidRPr="003129EC">
                              <w:rPr>
                                <w:rFonts w:ascii="Calibri" w:hAnsi="Calibri" w:cs="Arial"/>
                                <w:color w:val="auto"/>
                              </w:rPr>
                              <w:t xml:space="preserve">Enrique Sargiotto- Gerente General  </w:t>
                            </w:r>
                          </w:p>
                          <w:p w:rsidR="00C10C21" w:rsidRPr="003129EC" w:rsidRDefault="00D26409" w:rsidP="005E7498">
                            <w:pPr>
                              <w:jc w:val="center"/>
                              <w:rPr>
                                <w:rFonts w:ascii="Calibri" w:eastAsia="Times New Roman" w:hAnsi="Calibri" w:cs="Arial"/>
                                <w:i/>
                                <w:iCs/>
                                <w:spacing w:val="15"/>
                                <w:kern w:val="0"/>
                                <w:lang w:bidi="ar-SA"/>
                              </w:rPr>
                            </w:pPr>
                            <w:r w:rsidRPr="009674C8">
                              <w:rPr>
                                <w:rFonts w:ascii="Calibri" w:eastAsia="Times New Roman" w:hAnsi="Calibri" w:cs="Arial"/>
                                <w:b/>
                                <w:i/>
                                <w:iCs/>
                                <w:spacing w:val="15"/>
                                <w:kern w:val="0"/>
                                <w:lang w:bidi="ar-SA"/>
                              </w:rPr>
                              <w:t>Equipo:</w:t>
                            </w:r>
                            <w:r w:rsidR="009674C8">
                              <w:rPr>
                                <w:rFonts w:ascii="Calibri" w:eastAsia="Times New Roman" w:hAnsi="Calibri" w:cs="Arial"/>
                                <w:b/>
                                <w:i/>
                                <w:iCs/>
                                <w:spacing w:val="15"/>
                                <w:kern w:val="0"/>
                                <w:lang w:bidi="ar-SA"/>
                              </w:rPr>
                              <w:t xml:space="preserve"> </w:t>
                            </w:r>
                            <w:r w:rsidR="00C20363" w:rsidRPr="00C20363">
                              <w:rPr>
                                <w:rFonts w:ascii="Calibri" w:eastAsia="Times New Roman" w:hAnsi="Calibri" w:cs="Arial"/>
                                <w:i/>
                                <w:iCs/>
                                <w:spacing w:val="15"/>
                                <w:kern w:val="0"/>
                                <w:lang w:bidi="ar-SA"/>
                              </w:rPr>
                              <w:t>Comisi</w:t>
                            </w:r>
                            <w:r w:rsidR="00C20363">
                              <w:rPr>
                                <w:rFonts w:ascii="Calibri" w:eastAsia="Times New Roman" w:hAnsi="Calibri" w:cs="Arial"/>
                                <w:i/>
                                <w:iCs/>
                                <w:spacing w:val="15"/>
                                <w:kern w:val="0"/>
                                <w:lang w:bidi="ar-SA"/>
                              </w:rPr>
                              <w:t xml:space="preserve">ón de Medio Ambiente </w:t>
                            </w:r>
                            <w:r w:rsidR="002D7E66">
                              <w:rPr>
                                <w:rFonts w:ascii="Calibri" w:eastAsia="Times New Roman" w:hAnsi="Calibri" w:cs="Arial"/>
                                <w:i/>
                                <w:iCs/>
                                <w:spacing w:val="15"/>
                                <w:kern w:val="0"/>
                                <w:lang w:bidi="ar-SA"/>
                              </w:rPr>
                              <w:t>– RRHH- RRII</w:t>
                            </w:r>
                          </w:p>
                          <w:p w:rsidR="00C10C21" w:rsidRPr="006B0F70" w:rsidRDefault="00C10C21" w:rsidP="00644523">
                            <w:pPr>
                              <w:pStyle w:val="Subttulo"/>
                              <w:jc w:val="center"/>
                              <w:rPr>
                                <w:rFonts w:ascii="Calibri" w:hAnsi="Calibri" w:cs="Arial"/>
                                <w:color w:val="auto"/>
                                <w:sz w:val="28"/>
                                <w:szCs w:val="22"/>
                              </w:rPr>
                            </w:pPr>
                          </w:p>
                          <w:p w:rsidR="00C10C21" w:rsidRPr="0056348D" w:rsidRDefault="00C10C21" w:rsidP="00644523">
                            <w:pPr>
                              <w:pStyle w:val="Subttulo"/>
                              <w:jc w:val="center"/>
                              <w:rPr>
                                <w:rFonts w:ascii="Calibri" w:hAnsi="Calibri" w:cs="Arial"/>
                                <w:color w:val="FFFFFF"/>
                                <w:sz w:val="28"/>
                                <w:szCs w:val="22"/>
                              </w:rPr>
                            </w:pPr>
                          </w:p>
                          <w:p w:rsidR="00C10C21" w:rsidRPr="0052013C" w:rsidRDefault="00C10C21" w:rsidP="00644523">
                            <w:pPr>
                              <w:pStyle w:val="Subttulo"/>
                              <w:jc w:val="center"/>
                              <w:rPr>
                                <w:color w:val="FFFFFF"/>
                                <w:sz w:val="3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A172F3" id="Rectangle 28" o:spid="_x0000_s1028" style="position:absolute;margin-left:0;margin-top:637.6pt;width:595.7pt;height:20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VHmQIAADsFAAAOAAAAZHJzL2Uyb0RvYy54bWysVF1v0zAUfUfiP1h+b/OxtE2ipRNbKUIa&#10;MDH4Aa7tNBaOHWy36UD8d67ttnTwghAvTu699vU5x8e+vjn0Eu25sUKrBmfTFCOuqGZCbRv8+dN6&#10;UmJkHVGMSK14g5+4xTfLly+ux6Hmue60ZNwgaKJsPQ4N7pwb6iSxtOM9sVM9cAXFVpueOAjNNmGG&#10;jNC9l0mepvNk1IYNRlNuLWRXsYiXoX/bcuo+tK3lDskGAzYXRhPGjR+T5TWpt4YMnaBHGOQfUPRE&#10;KNj03GpFHEE7I/5o1QtqtNWtm1LdJ7ptBeWBA7DJ0t/YPHZk4IELiGOHs0z2/7Wl7/cPBgkGZ4eR&#10;Ij0c0UcQjait5CgvvT7jYGuY9jg8GM/QDveafrFQSJ5VfGBhDtqM7zSDPmTndNDk0JrerwS26BCk&#10;fzpLzw8OUUguZvPZVQUnRKGWz6qsuJr5zRNSn5YPxro3XPfI/zTYAMzQnuzvrYtTT1MCTi0FWwsp&#10;Q+D9xO+kQXsCTiCUcuWysFzuesAb8+Co9OgJSINzYro8pQFNcKbvFLDZy02k8lsp7TeNeGIGOAJC&#10;X/Nsgyu+V1lepLd5NVnPy8WkWBezSbVIy0maVbfVPC2qYrX+4fFlRd0Jxri6F4qfHJoVf+eA412J&#10;3goeRaOXtwCWQZZL+NZsN2eFPOMohed8Oa0XDm6sFH2Dgy5HvTpO2GvFgDepHREy/ifP8QfNQITT&#10;N8gSbOSdE63mDptDMGR+Mt9GsyfwldFw6uAQeG3gp9PmG0Yj3NwG2687YjhG8q2Cq5GVeVn6ux6i&#10;YrbIITDPSpvLElEUmjWYOoNRDO5cfCJ2gxHbDnaLVlH6FXi6FcFt3u8RGbDxAdzQwOv4mvgn4DIO&#10;s369ecufAAAA//8DAFBLAwQUAAYACAAAACEARJ4Gf+MAAAALAQAADwAAAGRycy9kb3ducmV2Lnht&#10;bEyPQU/CQBCF7yb+h82YeCGwbbEItVuiRi4kmgCacBy6Y9vY3a3dBeq/dzjpbWbey5vv5cvBtOJE&#10;vW+cVRBPIhBkS6cbWyl4363GcxA+oNXYOksKfsjDsri+yjHT7mw3dNqGSnCI9RkqqEPoMil9WZNB&#10;P3EdWdY+XW8w8NpXUvd45nDTyiSKZtJgY/lDjR0911R+bY9GwdNon76NFi/SfPjVfoNrTNev30rd&#10;3gyPDyACDeHPDBd8RoeCmQ7uaLUXrQIuEvia3KcJiIseL+I7EAeeZvPpFGSRy/8dil8AAAD//wMA&#10;UEsBAi0AFAAGAAgAAAAhALaDOJL+AAAA4QEAABMAAAAAAAAAAAAAAAAAAAAAAFtDb250ZW50X1R5&#10;cGVzXS54bWxQSwECLQAUAAYACAAAACEAOP0h/9YAAACUAQAACwAAAAAAAAAAAAAAAAAvAQAAX3Jl&#10;bHMvLnJlbHNQSwECLQAUAAYACAAAACEAkMEFR5kCAAA7BQAADgAAAAAAAAAAAAAAAAAuAgAAZHJz&#10;L2Uyb0RvYy54bWxQSwECLQAUAAYACAAAACEARJ4Gf+MAAAALAQAADwAAAAAAAAAAAAAAAADzBAAA&#10;ZHJzL2Rvd25yZXYueG1sUEsFBgAAAAAEAAQA8wAAAAMGAAAAAA==&#10;" fillcolor="#dbe5f1 [660]" stroked="f" strokeweight="2pt">
                <v:path arrowok="t"/>
                <v:textbox inset="14.4pt,,14.4pt">
                  <w:txbxContent>
                    <w:p w:rsidR="00C10C21" w:rsidRPr="003129EC" w:rsidRDefault="00C10C21" w:rsidP="00644523">
                      <w:pPr>
                        <w:pStyle w:val="Subttulo"/>
                        <w:jc w:val="center"/>
                        <w:rPr>
                          <w:rFonts w:ascii="Calibri" w:hAnsi="Calibri" w:cs="Arial"/>
                          <w:color w:val="auto"/>
                        </w:rPr>
                      </w:pPr>
                      <w:r w:rsidRPr="003129EC">
                        <w:rPr>
                          <w:rFonts w:ascii="Calibri" w:hAnsi="Calibri" w:cs="Arial"/>
                          <w:color w:val="auto"/>
                        </w:rPr>
                        <w:t xml:space="preserve">Nombre de la compañía o institución: Aguas Cordobesas </w:t>
                      </w:r>
                    </w:p>
                    <w:p w:rsidR="00C10C21" w:rsidRPr="003129EC" w:rsidRDefault="00C10C21" w:rsidP="00644523">
                      <w:pPr>
                        <w:pStyle w:val="Subttulo"/>
                        <w:jc w:val="center"/>
                        <w:rPr>
                          <w:rFonts w:ascii="Calibri" w:hAnsi="Calibri" w:cs="Arial"/>
                          <w:color w:val="auto"/>
                        </w:rPr>
                      </w:pPr>
                      <w:r w:rsidRPr="003129EC">
                        <w:rPr>
                          <w:rFonts w:ascii="Calibri" w:hAnsi="Calibri" w:cs="Arial"/>
                          <w:color w:val="auto"/>
                        </w:rPr>
                        <w:t xml:space="preserve">Área de Relaciones Institucionales de Aguas Cordobesas </w:t>
                      </w:r>
                    </w:p>
                    <w:p w:rsidR="00C10C21" w:rsidRPr="009674C8" w:rsidRDefault="00C10C21" w:rsidP="00644523">
                      <w:pPr>
                        <w:pStyle w:val="Subttulo"/>
                        <w:jc w:val="center"/>
                        <w:rPr>
                          <w:rFonts w:ascii="Calibri" w:hAnsi="Calibri" w:cs="Arial"/>
                          <w:b/>
                          <w:color w:val="auto"/>
                        </w:rPr>
                      </w:pPr>
                      <w:r w:rsidRPr="009674C8">
                        <w:rPr>
                          <w:rFonts w:ascii="Calibri" w:hAnsi="Calibri" w:cs="Arial"/>
                          <w:b/>
                          <w:color w:val="auto"/>
                        </w:rPr>
                        <w:t xml:space="preserve">Responsables del Plan: </w:t>
                      </w:r>
                    </w:p>
                    <w:p w:rsidR="00C10C21" w:rsidRDefault="00C10C21" w:rsidP="00B240B7">
                      <w:pPr>
                        <w:pStyle w:val="Subttulo"/>
                        <w:jc w:val="center"/>
                        <w:rPr>
                          <w:rFonts w:ascii="Calibri" w:hAnsi="Calibri" w:cs="Arial"/>
                          <w:color w:val="auto"/>
                        </w:rPr>
                      </w:pPr>
                      <w:r w:rsidRPr="003129EC">
                        <w:rPr>
                          <w:rFonts w:ascii="Calibri" w:hAnsi="Calibri" w:cs="Arial"/>
                          <w:color w:val="auto"/>
                        </w:rPr>
                        <w:t xml:space="preserve">Enrique Sargiotto- Gerente General  </w:t>
                      </w:r>
                    </w:p>
                    <w:p w:rsidR="00C10C21" w:rsidRPr="003129EC" w:rsidRDefault="00D26409" w:rsidP="005E7498">
                      <w:pPr>
                        <w:jc w:val="center"/>
                        <w:rPr>
                          <w:rFonts w:ascii="Calibri" w:eastAsia="Times New Roman" w:hAnsi="Calibri" w:cs="Arial"/>
                          <w:i/>
                          <w:iCs/>
                          <w:spacing w:val="15"/>
                          <w:kern w:val="0"/>
                          <w:lang w:bidi="ar-SA"/>
                        </w:rPr>
                      </w:pPr>
                      <w:r w:rsidRPr="009674C8">
                        <w:rPr>
                          <w:rFonts w:ascii="Calibri" w:eastAsia="Times New Roman" w:hAnsi="Calibri" w:cs="Arial"/>
                          <w:b/>
                          <w:i/>
                          <w:iCs/>
                          <w:spacing w:val="15"/>
                          <w:kern w:val="0"/>
                          <w:lang w:bidi="ar-SA"/>
                        </w:rPr>
                        <w:t>Equipo:</w:t>
                      </w:r>
                      <w:r w:rsidR="009674C8">
                        <w:rPr>
                          <w:rFonts w:ascii="Calibri" w:eastAsia="Times New Roman" w:hAnsi="Calibri" w:cs="Arial"/>
                          <w:b/>
                          <w:i/>
                          <w:iCs/>
                          <w:spacing w:val="15"/>
                          <w:kern w:val="0"/>
                          <w:lang w:bidi="ar-SA"/>
                        </w:rPr>
                        <w:t xml:space="preserve"> </w:t>
                      </w:r>
                      <w:r w:rsidR="00C20363" w:rsidRPr="00C20363">
                        <w:rPr>
                          <w:rFonts w:ascii="Calibri" w:eastAsia="Times New Roman" w:hAnsi="Calibri" w:cs="Arial"/>
                          <w:i/>
                          <w:iCs/>
                          <w:spacing w:val="15"/>
                          <w:kern w:val="0"/>
                          <w:lang w:bidi="ar-SA"/>
                        </w:rPr>
                        <w:t>Comisi</w:t>
                      </w:r>
                      <w:r w:rsidR="00C20363">
                        <w:rPr>
                          <w:rFonts w:ascii="Calibri" w:eastAsia="Times New Roman" w:hAnsi="Calibri" w:cs="Arial"/>
                          <w:i/>
                          <w:iCs/>
                          <w:spacing w:val="15"/>
                          <w:kern w:val="0"/>
                          <w:lang w:bidi="ar-SA"/>
                        </w:rPr>
                        <w:t xml:space="preserve">ón de Medio Ambiente </w:t>
                      </w:r>
                      <w:r w:rsidR="002D7E66">
                        <w:rPr>
                          <w:rFonts w:ascii="Calibri" w:eastAsia="Times New Roman" w:hAnsi="Calibri" w:cs="Arial"/>
                          <w:i/>
                          <w:iCs/>
                          <w:spacing w:val="15"/>
                          <w:kern w:val="0"/>
                          <w:lang w:bidi="ar-SA"/>
                        </w:rPr>
                        <w:t>– RRHH- RRII</w:t>
                      </w:r>
                    </w:p>
                    <w:p w:rsidR="00C10C21" w:rsidRPr="006B0F70" w:rsidRDefault="00C10C21" w:rsidP="00644523">
                      <w:pPr>
                        <w:pStyle w:val="Subttulo"/>
                        <w:jc w:val="center"/>
                        <w:rPr>
                          <w:rFonts w:ascii="Calibri" w:hAnsi="Calibri" w:cs="Arial"/>
                          <w:color w:val="auto"/>
                          <w:sz w:val="28"/>
                          <w:szCs w:val="22"/>
                        </w:rPr>
                      </w:pPr>
                    </w:p>
                    <w:p w:rsidR="00C10C21" w:rsidRPr="0056348D" w:rsidRDefault="00C10C21" w:rsidP="00644523">
                      <w:pPr>
                        <w:pStyle w:val="Subttulo"/>
                        <w:jc w:val="center"/>
                        <w:rPr>
                          <w:rFonts w:ascii="Calibri" w:hAnsi="Calibri" w:cs="Arial"/>
                          <w:color w:val="FFFFFF"/>
                          <w:sz w:val="28"/>
                          <w:szCs w:val="22"/>
                        </w:rPr>
                      </w:pPr>
                    </w:p>
                    <w:p w:rsidR="00C10C21" w:rsidRPr="0052013C" w:rsidRDefault="00C10C21" w:rsidP="00644523">
                      <w:pPr>
                        <w:pStyle w:val="Subttulo"/>
                        <w:jc w:val="center"/>
                        <w:rPr>
                          <w:color w:val="FFFFFF"/>
                          <w:sz w:val="32"/>
                        </w:rPr>
                      </w:pPr>
                    </w:p>
                  </w:txbxContent>
                </v:textbox>
                <w10:wrap anchorx="page" anchory="page"/>
              </v:rect>
            </w:pict>
          </mc:Fallback>
        </mc:AlternateContent>
      </w: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1044CB" w:rsidRPr="004A2E9F" w:rsidRDefault="00C14BEF" w:rsidP="00EC7B9E">
      <w:pPr>
        <w:pStyle w:val="Prrafodelista"/>
        <w:numPr>
          <w:ilvl w:val="0"/>
          <w:numId w:val="3"/>
        </w:numPr>
        <w:rPr>
          <w:rStyle w:val="nfasisintenso"/>
          <w:rFonts w:ascii="Calibri" w:hAnsi="Calibri"/>
        </w:rPr>
      </w:pPr>
      <w:r w:rsidRPr="004A2E9F">
        <w:rPr>
          <w:rStyle w:val="nfasisintenso"/>
          <w:rFonts w:ascii="Calibri" w:hAnsi="Calibri"/>
        </w:rPr>
        <w:t>INTRODUCCIÓN</w:t>
      </w:r>
    </w:p>
    <w:p w:rsidR="006B021E" w:rsidRPr="003129EC" w:rsidRDefault="001044CB" w:rsidP="009A6F59">
      <w:pPr>
        <w:numPr>
          <w:ilvl w:val="1"/>
          <w:numId w:val="1"/>
        </w:numPr>
        <w:pBdr>
          <w:bottom w:val="single" w:sz="4" w:space="1" w:color="auto"/>
        </w:pBdr>
        <w:jc w:val="right"/>
        <w:rPr>
          <w:rFonts w:ascii="Calibri" w:hAnsi="Calibri" w:cs="Arial"/>
          <w:color w:val="1F497D"/>
          <w:sz w:val="20"/>
          <w:szCs w:val="20"/>
        </w:rPr>
      </w:pPr>
      <w:r w:rsidRPr="003129EC">
        <w:rPr>
          <w:rFonts w:ascii="Calibri" w:hAnsi="Calibri" w:cs="Arial"/>
          <w:b/>
          <w:bCs/>
          <w:color w:val="1F497D"/>
          <w:sz w:val="20"/>
          <w:szCs w:val="20"/>
        </w:rPr>
        <w:t>Quiénes Somos</w:t>
      </w:r>
    </w:p>
    <w:p w:rsidR="006B021E" w:rsidRPr="003129EC" w:rsidRDefault="006B021E" w:rsidP="006B021E">
      <w:pPr>
        <w:jc w:val="both"/>
        <w:rPr>
          <w:rFonts w:ascii="Calibri" w:hAnsi="Calibri" w:cs="Arial"/>
          <w:sz w:val="20"/>
          <w:szCs w:val="20"/>
        </w:rPr>
      </w:pPr>
    </w:p>
    <w:p w:rsidR="00DB4357" w:rsidRPr="00676F22" w:rsidRDefault="00DB4357" w:rsidP="00DB4357">
      <w:pPr>
        <w:jc w:val="both"/>
        <w:rPr>
          <w:rFonts w:asciiTheme="minorHAnsi" w:eastAsia="Calibri" w:hAnsiTheme="minorHAnsi" w:cstheme="minorHAnsi"/>
          <w:sz w:val="20"/>
          <w:szCs w:val="20"/>
          <w:lang w:eastAsia="en-US"/>
        </w:rPr>
      </w:pPr>
      <w:r w:rsidRPr="00676F22">
        <w:rPr>
          <w:rFonts w:ascii="Calibri" w:eastAsia="Calibri" w:hAnsi="Calibri"/>
          <w:sz w:val="20"/>
          <w:szCs w:val="20"/>
          <w:lang w:eastAsia="en-US"/>
        </w:rPr>
        <w:lastRenderedPageBreak/>
        <w:t>Aguas Cordobesas es la empresa concesionaria del servicio de agua potable para la ciudad de Córdoba.</w:t>
      </w:r>
      <w:r w:rsidR="00073827" w:rsidRPr="00676F22">
        <w:rPr>
          <w:rFonts w:ascii="Helvetica" w:hAnsi="Helvetica"/>
          <w:color w:val="696F6F"/>
          <w:sz w:val="20"/>
          <w:szCs w:val="20"/>
          <w:shd w:val="clear" w:color="auto" w:fill="FFFFFF"/>
        </w:rPr>
        <w:t xml:space="preserve"> </w:t>
      </w:r>
      <w:r w:rsidR="00073827" w:rsidRPr="00676F22">
        <w:rPr>
          <w:rFonts w:ascii="Calibri" w:eastAsia="Calibri" w:hAnsi="Calibri"/>
          <w:sz w:val="20"/>
          <w:szCs w:val="20"/>
          <w:lang w:eastAsia="en-US"/>
        </w:rPr>
        <w:t xml:space="preserve">Esto significa </w:t>
      </w:r>
      <w:r w:rsidR="005E7498" w:rsidRPr="00676F22">
        <w:rPr>
          <w:rFonts w:asciiTheme="minorHAnsi" w:eastAsia="Calibri" w:hAnsiTheme="minorHAnsi" w:cstheme="minorHAnsi"/>
          <w:sz w:val="20"/>
          <w:szCs w:val="20"/>
          <w:lang w:eastAsia="en-US"/>
        </w:rPr>
        <w:t>Aguas Cordobesas es la empresa concesionaria del servicio de agua potable para la ciudad de Córdoba.</w:t>
      </w:r>
      <w:r w:rsidR="005E7498" w:rsidRPr="00676F22">
        <w:rPr>
          <w:rFonts w:asciiTheme="minorHAnsi" w:hAnsiTheme="minorHAnsi" w:cstheme="minorHAnsi"/>
          <w:color w:val="696F6F"/>
          <w:sz w:val="20"/>
          <w:szCs w:val="20"/>
          <w:shd w:val="clear" w:color="auto" w:fill="FFFFFF"/>
        </w:rPr>
        <w:t xml:space="preserve"> </w:t>
      </w:r>
      <w:r w:rsidR="005E7498" w:rsidRPr="00676F22">
        <w:rPr>
          <w:rFonts w:asciiTheme="minorHAnsi" w:eastAsia="Calibri" w:hAnsiTheme="minorHAnsi" w:cstheme="minorHAnsi"/>
          <w:sz w:val="20"/>
          <w:szCs w:val="20"/>
          <w:lang w:eastAsia="en-US"/>
        </w:rPr>
        <w:t xml:space="preserve">Esto significa </w:t>
      </w:r>
      <w:r w:rsidR="00073827" w:rsidRPr="00676F22">
        <w:rPr>
          <w:rFonts w:asciiTheme="minorHAnsi" w:eastAsia="Calibri" w:hAnsiTheme="minorHAnsi" w:cstheme="minorHAnsi"/>
          <w:sz w:val="20"/>
          <w:szCs w:val="20"/>
          <w:lang w:eastAsia="en-US"/>
        </w:rPr>
        <w:t>que es</w:t>
      </w:r>
      <w:r w:rsidR="00680797" w:rsidRPr="00676F22">
        <w:rPr>
          <w:rFonts w:asciiTheme="minorHAnsi" w:eastAsia="Calibri" w:hAnsiTheme="minorHAnsi" w:cstheme="minorHAnsi"/>
          <w:sz w:val="20"/>
          <w:szCs w:val="20"/>
          <w:lang w:eastAsia="en-US"/>
        </w:rPr>
        <w:t xml:space="preserve"> el Estado, por intermedio del Ministerio de Agua, Ambiente y Servicios Públicos</w:t>
      </w:r>
      <w:r w:rsidR="00073827" w:rsidRPr="00676F22">
        <w:rPr>
          <w:rFonts w:asciiTheme="minorHAnsi" w:eastAsia="Calibri" w:hAnsiTheme="minorHAnsi" w:cstheme="minorHAnsi"/>
          <w:sz w:val="20"/>
          <w:szCs w:val="20"/>
          <w:lang w:eastAsia="en-US"/>
        </w:rPr>
        <w:t>, quien mantiene para sí la titularidad pública del servicio. </w:t>
      </w:r>
      <w:r w:rsidRPr="00676F22">
        <w:rPr>
          <w:rFonts w:asciiTheme="minorHAnsi" w:eastAsia="Calibri" w:hAnsiTheme="minorHAnsi" w:cstheme="minorHAnsi"/>
          <w:sz w:val="20"/>
          <w:szCs w:val="20"/>
          <w:lang w:eastAsia="en-US"/>
        </w:rPr>
        <w:t xml:space="preserve"> El contrato de concesión fue otorgado por la Provincia en 1997 por 30 años. </w:t>
      </w:r>
    </w:p>
    <w:p w:rsidR="00073827" w:rsidRPr="00676F22" w:rsidRDefault="00073827" w:rsidP="00073827">
      <w:pPr>
        <w:rPr>
          <w:rFonts w:asciiTheme="minorHAnsi" w:eastAsia="Calibri" w:hAnsiTheme="minorHAnsi" w:cstheme="minorHAnsi"/>
          <w:sz w:val="20"/>
          <w:szCs w:val="20"/>
          <w:lang w:eastAsia="en-US"/>
        </w:rPr>
      </w:pPr>
      <w:r w:rsidRPr="00676F22">
        <w:rPr>
          <w:rFonts w:asciiTheme="minorHAnsi" w:eastAsia="Calibri" w:hAnsiTheme="minorHAnsi" w:cstheme="minorHAnsi"/>
          <w:sz w:val="20"/>
          <w:szCs w:val="20"/>
          <w:lang w:eastAsia="en-US"/>
        </w:rPr>
        <w:t>Con más de 1.500.000 habitantes servidos y más de 170.000.000 metros cúbicos de agua distribuida por año, se ha convertido en una de las principales empresas argentinas de servicio.</w:t>
      </w:r>
    </w:p>
    <w:p w:rsidR="00CE13A8" w:rsidRPr="00B05BF1" w:rsidRDefault="00CE13A8" w:rsidP="00CE13A8">
      <w:pPr>
        <w:widowControl/>
        <w:suppressAutoHyphens w:val="0"/>
        <w:ind w:left="1776"/>
        <w:jc w:val="both"/>
        <w:rPr>
          <w:rFonts w:ascii="Verdana" w:hAnsi="Verdana" w:cs="Arial"/>
          <w:b/>
          <w:bCs/>
          <w:sz w:val="22"/>
          <w:szCs w:val="22"/>
        </w:rPr>
      </w:pPr>
    </w:p>
    <w:p w:rsidR="00D26D8D" w:rsidRPr="00676F22" w:rsidRDefault="00D26D8D" w:rsidP="00EC7B9E">
      <w:pPr>
        <w:widowControl/>
        <w:numPr>
          <w:ilvl w:val="0"/>
          <w:numId w:val="5"/>
        </w:numPr>
        <w:suppressAutoHyphens w:val="0"/>
        <w:jc w:val="both"/>
        <w:rPr>
          <w:rFonts w:ascii="Calibri" w:hAnsi="Calibri" w:cs="Calibri"/>
          <w:b/>
          <w:bCs/>
          <w:sz w:val="22"/>
          <w:szCs w:val="22"/>
        </w:rPr>
      </w:pPr>
      <w:r w:rsidRPr="00676F22">
        <w:rPr>
          <w:rFonts w:ascii="Calibri" w:hAnsi="Calibri" w:cs="Calibri"/>
          <w:b/>
          <w:bCs/>
          <w:sz w:val="22"/>
          <w:szCs w:val="22"/>
        </w:rPr>
        <w:t>Modelo de Gestión Sustentable</w:t>
      </w:r>
    </w:p>
    <w:p w:rsidR="00D26D8D" w:rsidRPr="00676F22" w:rsidRDefault="00D26D8D" w:rsidP="00333FA9">
      <w:pPr>
        <w:jc w:val="both"/>
        <w:rPr>
          <w:rFonts w:asciiTheme="minorHAnsi" w:eastAsia="Calibri" w:hAnsiTheme="minorHAnsi" w:cstheme="minorHAnsi"/>
          <w:sz w:val="20"/>
          <w:szCs w:val="20"/>
          <w:lang w:eastAsia="en-US"/>
        </w:rPr>
      </w:pPr>
      <w:r w:rsidRPr="00676F22">
        <w:rPr>
          <w:rFonts w:asciiTheme="minorHAnsi" w:eastAsia="Calibri" w:hAnsiTheme="minorHAnsi" w:cstheme="minorHAnsi"/>
          <w:sz w:val="20"/>
          <w:szCs w:val="20"/>
          <w:lang w:eastAsia="en-US"/>
        </w:rPr>
        <w:t xml:space="preserve">Comprometida con el desarrollo de la vida en forma sustentable, su VISIÓN ES SER REFERENTE EN LA CONSTRUCCIÓN DE UNA CIUDAD MEJOR. Para lograrlo, opera bajo un Modelo de Gestión Sustentable. </w:t>
      </w:r>
    </w:p>
    <w:p w:rsidR="00D26D8D" w:rsidRPr="00676F22" w:rsidRDefault="00D26D8D" w:rsidP="00333FA9">
      <w:pPr>
        <w:jc w:val="both"/>
        <w:rPr>
          <w:rFonts w:asciiTheme="minorHAnsi" w:eastAsia="Calibri" w:hAnsiTheme="minorHAnsi" w:cstheme="minorHAnsi"/>
          <w:sz w:val="20"/>
          <w:szCs w:val="20"/>
          <w:lang w:eastAsia="en-US"/>
        </w:rPr>
      </w:pPr>
      <w:r w:rsidRPr="00676F22">
        <w:rPr>
          <w:rFonts w:asciiTheme="minorHAnsi" w:eastAsia="Calibri" w:hAnsiTheme="minorHAnsi" w:cstheme="minorHAnsi"/>
          <w:sz w:val="20"/>
          <w:szCs w:val="20"/>
          <w:lang w:eastAsia="en-US"/>
        </w:rPr>
        <w:t>Fue la primera empresa de la provincia en lograr la certificación de las tres normas internacionales que componen el “Sistema de Gestión Integrado”:</w:t>
      </w:r>
    </w:p>
    <w:p w:rsidR="00D26D8D" w:rsidRPr="00676F22" w:rsidRDefault="00D26D8D" w:rsidP="00333FA9">
      <w:pPr>
        <w:jc w:val="both"/>
        <w:rPr>
          <w:rFonts w:asciiTheme="minorHAnsi" w:eastAsia="Calibri" w:hAnsiTheme="minorHAnsi" w:cstheme="minorHAnsi"/>
          <w:sz w:val="20"/>
          <w:szCs w:val="20"/>
          <w:lang w:eastAsia="en-US"/>
        </w:rPr>
      </w:pPr>
    </w:p>
    <w:p w:rsidR="00D26D8D" w:rsidRPr="00676F22" w:rsidRDefault="00D26D8D" w:rsidP="00333FA9">
      <w:pPr>
        <w:pStyle w:val="Prrafodelista"/>
        <w:numPr>
          <w:ilvl w:val="0"/>
          <w:numId w:val="2"/>
        </w:numPr>
        <w:jc w:val="both"/>
        <w:rPr>
          <w:rFonts w:asciiTheme="minorHAnsi" w:eastAsia="Calibri" w:hAnsiTheme="minorHAnsi" w:cstheme="minorHAnsi"/>
          <w:sz w:val="20"/>
          <w:szCs w:val="20"/>
          <w:lang w:eastAsia="en-US"/>
        </w:rPr>
      </w:pPr>
      <w:r w:rsidRPr="00676F22">
        <w:rPr>
          <w:rFonts w:asciiTheme="minorHAnsi" w:eastAsia="Calibri" w:hAnsiTheme="minorHAnsi" w:cstheme="minorHAnsi"/>
          <w:sz w:val="20"/>
          <w:szCs w:val="20"/>
          <w:lang w:eastAsia="en-US"/>
        </w:rPr>
        <w:t>Norma ISO 14.001 de Gestión Medioambiental</w:t>
      </w:r>
    </w:p>
    <w:p w:rsidR="00D26D8D" w:rsidRPr="00676F22" w:rsidRDefault="00D26D8D" w:rsidP="00333FA9">
      <w:pPr>
        <w:pStyle w:val="Prrafodelista"/>
        <w:numPr>
          <w:ilvl w:val="0"/>
          <w:numId w:val="2"/>
        </w:numPr>
        <w:jc w:val="both"/>
        <w:rPr>
          <w:rFonts w:asciiTheme="minorHAnsi" w:eastAsia="Calibri" w:hAnsiTheme="minorHAnsi" w:cstheme="minorHAnsi"/>
          <w:sz w:val="20"/>
          <w:szCs w:val="20"/>
          <w:lang w:eastAsia="en-US"/>
        </w:rPr>
      </w:pPr>
      <w:r w:rsidRPr="00676F22">
        <w:rPr>
          <w:rFonts w:asciiTheme="minorHAnsi" w:eastAsia="Calibri" w:hAnsiTheme="minorHAnsi" w:cstheme="minorHAnsi"/>
          <w:sz w:val="20"/>
          <w:szCs w:val="20"/>
          <w:lang w:eastAsia="en-US"/>
        </w:rPr>
        <w:t xml:space="preserve">Norma ISO 9001 de Gestión de Calidad </w:t>
      </w:r>
    </w:p>
    <w:p w:rsidR="00D26D8D" w:rsidRPr="00676F22" w:rsidRDefault="00D26D8D" w:rsidP="00333FA9">
      <w:pPr>
        <w:pStyle w:val="Prrafodelista"/>
        <w:numPr>
          <w:ilvl w:val="0"/>
          <w:numId w:val="2"/>
        </w:numPr>
        <w:jc w:val="both"/>
        <w:rPr>
          <w:rFonts w:asciiTheme="minorHAnsi" w:eastAsia="Calibri" w:hAnsiTheme="minorHAnsi" w:cstheme="minorHAnsi"/>
          <w:sz w:val="20"/>
          <w:szCs w:val="20"/>
          <w:lang w:eastAsia="en-US"/>
        </w:rPr>
      </w:pPr>
      <w:r w:rsidRPr="00676F22">
        <w:rPr>
          <w:rFonts w:asciiTheme="minorHAnsi" w:eastAsia="Calibri" w:hAnsiTheme="minorHAnsi" w:cstheme="minorHAnsi"/>
          <w:sz w:val="20"/>
          <w:szCs w:val="20"/>
          <w:lang w:eastAsia="en-US"/>
        </w:rPr>
        <w:t>Norma OHSAS 18.001 de Salud y Seguridad Ocupacional.</w:t>
      </w:r>
    </w:p>
    <w:p w:rsidR="00D26D8D" w:rsidRPr="00676F22" w:rsidRDefault="00D26D8D" w:rsidP="00333FA9">
      <w:pPr>
        <w:pStyle w:val="Prrafodelista"/>
        <w:jc w:val="both"/>
        <w:rPr>
          <w:rFonts w:asciiTheme="minorHAnsi" w:eastAsia="Calibri" w:hAnsiTheme="minorHAnsi" w:cstheme="minorHAnsi"/>
          <w:sz w:val="20"/>
          <w:szCs w:val="20"/>
          <w:lang w:eastAsia="en-US"/>
        </w:rPr>
      </w:pPr>
    </w:p>
    <w:p w:rsidR="00D26D8D" w:rsidRPr="00676F22" w:rsidRDefault="00D26D8D" w:rsidP="00333FA9">
      <w:pPr>
        <w:jc w:val="both"/>
        <w:rPr>
          <w:rFonts w:asciiTheme="minorHAnsi" w:eastAsia="Calibri" w:hAnsiTheme="minorHAnsi" w:cstheme="minorHAnsi"/>
          <w:sz w:val="20"/>
          <w:szCs w:val="20"/>
          <w:lang w:eastAsia="en-US"/>
        </w:rPr>
      </w:pPr>
      <w:r w:rsidRPr="00676F22">
        <w:rPr>
          <w:rFonts w:asciiTheme="minorHAnsi" w:eastAsia="Calibri" w:hAnsiTheme="minorHAnsi" w:cstheme="minorHAnsi"/>
          <w:sz w:val="20"/>
          <w:szCs w:val="20"/>
          <w:lang w:eastAsia="en-US"/>
        </w:rPr>
        <w:t>Sumó también la acreditación a la Norma ISO 17025 de Ensayos Analíticos en el Laboratorio Central.  En 2014 adh</w:t>
      </w:r>
      <w:r w:rsidR="00333FA9" w:rsidRPr="00676F22">
        <w:rPr>
          <w:rFonts w:asciiTheme="minorHAnsi" w:eastAsia="Calibri" w:hAnsiTheme="minorHAnsi" w:cstheme="minorHAnsi"/>
          <w:sz w:val="20"/>
          <w:szCs w:val="20"/>
          <w:lang w:eastAsia="en-US"/>
        </w:rPr>
        <w:t>irió</w:t>
      </w:r>
      <w:r w:rsidRPr="00676F22">
        <w:rPr>
          <w:rFonts w:asciiTheme="minorHAnsi" w:eastAsia="Calibri" w:hAnsiTheme="minorHAnsi" w:cstheme="minorHAnsi"/>
          <w:sz w:val="20"/>
          <w:szCs w:val="20"/>
          <w:lang w:eastAsia="en-US"/>
        </w:rPr>
        <w:t xml:space="preserve"> al Pacto Global de las Naciones Unidas y a la Norma ISO 26000 de RSE</w:t>
      </w:r>
      <w:r w:rsidR="00333FA9" w:rsidRPr="00676F22">
        <w:rPr>
          <w:rFonts w:asciiTheme="minorHAnsi" w:eastAsia="Calibri" w:hAnsiTheme="minorHAnsi" w:cstheme="minorHAnsi"/>
          <w:sz w:val="20"/>
          <w:szCs w:val="20"/>
          <w:lang w:eastAsia="en-US"/>
        </w:rPr>
        <w:t>. Además,</w:t>
      </w:r>
      <w:r w:rsidRPr="00676F22">
        <w:rPr>
          <w:rFonts w:asciiTheme="minorHAnsi" w:eastAsia="Calibri" w:hAnsiTheme="minorHAnsi" w:cstheme="minorHAnsi"/>
          <w:sz w:val="20"/>
          <w:szCs w:val="20"/>
          <w:lang w:eastAsia="en-US"/>
        </w:rPr>
        <w:t xml:space="preserve"> reporta su Gestión Social, Económica y Ambiental a través del GRI. (</w:t>
      </w:r>
      <w:hyperlink r:id="rId8" w:history="1">
        <w:r w:rsidRPr="00676F22">
          <w:rPr>
            <w:rStyle w:val="Hipervnculo"/>
            <w:rFonts w:asciiTheme="minorHAnsi" w:eastAsia="Calibri" w:hAnsiTheme="minorHAnsi" w:cstheme="minorHAnsi"/>
            <w:sz w:val="20"/>
            <w:szCs w:val="20"/>
            <w:lang w:eastAsia="en-US"/>
          </w:rPr>
          <w:t>www.aguascordobesas.com.ar</w:t>
        </w:r>
      </w:hyperlink>
      <w:r w:rsidRPr="00676F22">
        <w:rPr>
          <w:rFonts w:asciiTheme="minorHAnsi" w:eastAsia="Calibri" w:hAnsiTheme="minorHAnsi" w:cstheme="minorHAnsi"/>
          <w:sz w:val="20"/>
          <w:szCs w:val="20"/>
          <w:lang w:eastAsia="en-US"/>
        </w:rPr>
        <w:t>).</w:t>
      </w:r>
    </w:p>
    <w:p w:rsidR="0046174C" w:rsidRDefault="00D26D8D" w:rsidP="00676F22">
      <w:pPr>
        <w:spacing w:before="100" w:beforeAutospacing="1" w:after="100" w:afterAutospacing="1" w:line="240" w:lineRule="atLeast"/>
        <w:rPr>
          <w:rFonts w:ascii="Calibri" w:eastAsia="Calibri" w:hAnsi="Calibri"/>
          <w:sz w:val="22"/>
          <w:szCs w:val="22"/>
          <w:lang w:eastAsia="en-US"/>
        </w:rPr>
      </w:pPr>
      <w:r w:rsidRPr="00676F22">
        <w:rPr>
          <w:rFonts w:ascii="Calibri" w:eastAsia="Calibri" w:hAnsi="Calibri"/>
          <w:sz w:val="20"/>
          <w:szCs w:val="20"/>
          <w:lang w:eastAsia="en-US"/>
        </w:rPr>
        <w:t>Asumir la sustentabilidad como modelo de gestión implica que no sólo trabaja para proveer un servicio de agua de calidad a los cordobeses de hoy sino también para que las generaciones futuras puedan disfrutarla. I</w:t>
      </w:r>
      <w:r w:rsidR="00333FA9" w:rsidRPr="00676F22">
        <w:rPr>
          <w:rFonts w:ascii="Calibri" w:eastAsia="Calibri" w:hAnsi="Calibri"/>
          <w:sz w:val="20"/>
          <w:szCs w:val="20"/>
          <w:lang w:eastAsia="en-US"/>
        </w:rPr>
        <w:t>ncluye</w:t>
      </w:r>
      <w:r w:rsidRPr="00676F22">
        <w:rPr>
          <w:rFonts w:ascii="Calibri" w:eastAsia="Calibri" w:hAnsi="Calibri"/>
          <w:sz w:val="20"/>
          <w:szCs w:val="20"/>
          <w:lang w:eastAsia="en-US"/>
        </w:rPr>
        <w:t xml:space="preserve"> también fomentar su cuidado y el del medioambiente en general.</w:t>
      </w:r>
      <w:r w:rsidR="001A7E2D" w:rsidRPr="00676F22">
        <w:rPr>
          <w:rFonts w:ascii="Calibri" w:eastAsia="Calibri" w:hAnsi="Calibri"/>
          <w:sz w:val="20"/>
          <w:szCs w:val="20"/>
          <w:lang w:eastAsia="en-US"/>
        </w:rPr>
        <w:t xml:space="preserve"> </w:t>
      </w:r>
      <w:r w:rsidR="00491FF3">
        <w:rPr>
          <w:rFonts w:ascii="Calibri" w:eastAsia="Calibri" w:hAnsi="Calibri"/>
          <w:noProof/>
          <w:sz w:val="22"/>
          <w:szCs w:val="22"/>
          <w:lang w:val="es-ES" w:eastAsia="es-ES" w:bidi="ar-SA"/>
        </w:rPr>
        <w:drawing>
          <wp:inline distT="0" distB="0" distL="0" distR="0" wp14:anchorId="5B31E121">
            <wp:extent cx="5447030" cy="3341016"/>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5522" cy="3346224"/>
                    </a:xfrm>
                    <a:prstGeom prst="rect">
                      <a:avLst/>
                    </a:prstGeom>
                    <a:noFill/>
                  </pic:spPr>
                </pic:pic>
              </a:graphicData>
            </a:graphic>
          </wp:inline>
        </w:drawing>
      </w:r>
    </w:p>
    <w:p w:rsidR="003238FF" w:rsidRPr="00172C20" w:rsidRDefault="001F4369" w:rsidP="003238FF">
      <w:pPr>
        <w:numPr>
          <w:ilvl w:val="1"/>
          <w:numId w:val="1"/>
        </w:numPr>
        <w:pBdr>
          <w:bottom w:val="single" w:sz="4" w:space="1" w:color="auto"/>
        </w:pBdr>
        <w:jc w:val="right"/>
        <w:rPr>
          <w:rFonts w:asciiTheme="minorHAnsi" w:hAnsiTheme="minorHAnsi" w:cstheme="minorHAnsi"/>
          <w:b/>
          <w:bCs/>
          <w:color w:val="1F497D"/>
          <w:sz w:val="22"/>
          <w:szCs w:val="22"/>
        </w:rPr>
      </w:pPr>
      <w:r>
        <w:rPr>
          <w:rFonts w:asciiTheme="minorHAnsi" w:hAnsiTheme="minorHAnsi" w:cstheme="minorHAnsi"/>
          <w:b/>
          <w:bCs/>
          <w:color w:val="1F497D"/>
          <w:sz w:val="22"/>
          <w:szCs w:val="22"/>
        </w:rPr>
        <w:t>El porqué del Plan</w:t>
      </w:r>
    </w:p>
    <w:p w:rsidR="00C52855" w:rsidRDefault="00C52855" w:rsidP="00C52855">
      <w:pPr>
        <w:jc w:val="both"/>
        <w:rPr>
          <w:rFonts w:asciiTheme="minorHAnsi" w:eastAsia="Calibri" w:hAnsiTheme="minorHAnsi" w:cstheme="minorHAnsi"/>
          <w:kern w:val="0"/>
          <w:sz w:val="22"/>
          <w:szCs w:val="22"/>
          <w:lang w:val="es-ES" w:eastAsia="en-US" w:bidi="ar-SA"/>
        </w:rPr>
      </w:pPr>
    </w:p>
    <w:p w:rsidR="00CE13A8" w:rsidRPr="00B05BF1" w:rsidRDefault="00CE13A8" w:rsidP="00CE13A8">
      <w:pPr>
        <w:jc w:val="both"/>
        <w:rPr>
          <w:rFonts w:ascii="Calibri" w:eastAsia="Calibri" w:hAnsi="Calibri"/>
          <w:sz w:val="22"/>
          <w:szCs w:val="22"/>
          <w:lang w:eastAsia="en-US"/>
        </w:rPr>
      </w:pPr>
      <w:r w:rsidRPr="00B05BF1">
        <w:rPr>
          <w:rFonts w:ascii="Calibri" w:eastAsia="Calibri" w:hAnsi="Calibri"/>
          <w:sz w:val="22"/>
          <w:szCs w:val="22"/>
          <w:lang w:eastAsia="en-US"/>
        </w:rPr>
        <w:t xml:space="preserve">Todos coinciden en que el agua es esencial para la vida. Si </w:t>
      </w:r>
      <w:r w:rsidR="00FD3484">
        <w:rPr>
          <w:rFonts w:ascii="Calibri" w:eastAsia="Calibri" w:hAnsi="Calibri"/>
          <w:sz w:val="22"/>
          <w:szCs w:val="22"/>
          <w:lang w:eastAsia="en-US"/>
        </w:rPr>
        <w:t>se observa</w:t>
      </w:r>
      <w:r w:rsidRPr="00B05BF1">
        <w:rPr>
          <w:rFonts w:ascii="Calibri" w:eastAsia="Calibri" w:hAnsi="Calibri"/>
          <w:sz w:val="22"/>
          <w:szCs w:val="22"/>
          <w:lang w:eastAsia="en-US"/>
        </w:rPr>
        <w:t xml:space="preserve"> la conformación </w:t>
      </w:r>
      <w:r w:rsidR="00FD3484">
        <w:rPr>
          <w:rFonts w:ascii="Calibri" w:eastAsia="Calibri" w:hAnsi="Calibri"/>
          <w:sz w:val="22"/>
          <w:szCs w:val="22"/>
          <w:lang w:eastAsia="en-US"/>
        </w:rPr>
        <w:t>del planeta Tierra</w:t>
      </w:r>
      <w:r w:rsidRPr="00B05BF1">
        <w:rPr>
          <w:rFonts w:ascii="Calibri" w:eastAsia="Calibri" w:hAnsi="Calibri"/>
          <w:sz w:val="22"/>
          <w:szCs w:val="22"/>
          <w:lang w:eastAsia="en-US"/>
        </w:rPr>
        <w:t xml:space="preserve">, </w:t>
      </w:r>
      <w:r w:rsidR="00FD3484">
        <w:rPr>
          <w:rFonts w:ascii="Calibri" w:eastAsia="Calibri" w:hAnsi="Calibri"/>
          <w:sz w:val="22"/>
          <w:szCs w:val="22"/>
          <w:lang w:eastAsia="en-US"/>
        </w:rPr>
        <w:t>se puede</w:t>
      </w:r>
      <w:r w:rsidRPr="00B05BF1">
        <w:rPr>
          <w:rFonts w:ascii="Calibri" w:eastAsia="Calibri" w:hAnsi="Calibri"/>
          <w:sz w:val="22"/>
          <w:szCs w:val="22"/>
          <w:lang w:eastAsia="en-US"/>
        </w:rPr>
        <w:t xml:space="preserve"> ver que el 71% de la superficie es agua. El 97% </w:t>
      </w:r>
      <w:r w:rsidR="00FD3484">
        <w:rPr>
          <w:rFonts w:ascii="Calibri" w:eastAsia="Calibri" w:hAnsi="Calibri"/>
          <w:sz w:val="22"/>
          <w:szCs w:val="22"/>
          <w:lang w:eastAsia="en-US"/>
        </w:rPr>
        <w:t xml:space="preserve">de ella es salada, </w:t>
      </w:r>
      <w:r w:rsidRPr="00B05BF1">
        <w:rPr>
          <w:rFonts w:ascii="Calibri" w:eastAsia="Calibri" w:hAnsi="Calibri"/>
          <w:sz w:val="22"/>
          <w:szCs w:val="22"/>
          <w:lang w:eastAsia="en-US"/>
        </w:rPr>
        <w:t>el 3% es agua dulce</w:t>
      </w:r>
      <w:r w:rsidR="00FD3484">
        <w:rPr>
          <w:rFonts w:ascii="Calibri" w:eastAsia="Calibri" w:hAnsi="Calibri"/>
          <w:sz w:val="22"/>
          <w:szCs w:val="22"/>
          <w:lang w:eastAsia="en-US"/>
        </w:rPr>
        <w:t xml:space="preserve"> y</w:t>
      </w:r>
      <w:r w:rsidRPr="00B05BF1">
        <w:rPr>
          <w:rFonts w:ascii="Calibri" w:eastAsia="Calibri" w:hAnsi="Calibri"/>
          <w:sz w:val="22"/>
          <w:szCs w:val="22"/>
          <w:lang w:eastAsia="en-US"/>
        </w:rPr>
        <w:t xml:space="preserve"> solo el 0,3% del agua dulce está disponible para consumo.</w:t>
      </w:r>
    </w:p>
    <w:p w:rsidR="00CE13A8" w:rsidRPr="00676F22" w:rsidRDefault="00FD3484" w:rsidP="00CE13A8">
      <w:pPr>
        <w:jc w:val="both"/>
        <w:rPr>
          <w:rFonts w:ascii="Calibri" w:eastAsia="Calibri" w:hAnsi="Calibri"/>
          <w:sz w:val="20"/>
          <w:szCs w:val="20"/>
          <w:lang w:eastAsia="en-US"/>
        </w:rPr>
      </w:pPr>
      <w:r w:rsidRPr="00676F22">
        <w:rPr>
          <w:rFonts w:ascii="Calibri" w:eastAsia="Calibri" w:hAnsi="Calibri"/>
          <w:sz w:val="20"/>
          <w:szCs w:val="20"/>
          <w:lang w:eastAsia="en-US"/>
        </w:rPr>
        <w:t>Además, e</w:t>
      </w:r>
      <w:r w:rsidR="00CE13A8" w:rsidRPr="00676F22">
        <w:rPr>
          <w:rFonts w:ascii="Calibri" w:eastAsia="Calibri" w:hAnsi="Calibri"/>
          <w:sz w:val="20"/>
          <w:szCs w:val="20"/>
          <w:lang w:eastAsia="en-US"/>
        </w:rPr>
        <w:t>l 60% del cuerpo humano es agua: forma el 85% de la sangre, el 90% del cerebro, el 13 % de la piel y casi el 70% de los músculos. Una persona no puede estar más de 48h sin ingerirla.</w:t>
      </w:r>
    </w:p>
    <w:p w:rsidR="00CE13A8" w:rsidRPr="00676F22" w:rsidRDefault="00CE13A8" w:rsidP="00CE13A8">
      <w:pPr>
        <w:jc w:val="both"/>
        <w:rPr>
          <w:rFonts w:ascii="Calibri" w:eastAsia="Calibri" w:hAnsi="Calibri"/>
          <w:sz w:val="20"/>
          <w:szCs w:val="20"/>
          <w:lang w:eastAsia="en-US"/>
        </w:rPr>
      </w:pPr>
      <w:r w:rsidRPr="00676F22">
        <w:rPr>
          <w:rFonts w:ascii="Calibri" w:eastAsia="Calibri" w:hAnsi="Calibri"/>
          <w:sz w:val="20"/>
          <w:szCs w:val="20"/>
          <w:lang w:eastAsia="en-US"/>
        </w:rPr>
        <w:t xml:space="preserve">Por estos motivos, </w:t>
      </w:r>
      <w:r w:rsidRPr="00676F22">
        <w:rPr>
          <w:rFonts w:ascii="Calibri" w:eastAsia="Calibri" w:hAnsi="Calibri"/>
          <w:b/>
          <w:sz w:val="20"/>
          <w:szCs w:val="20"/>
          <w:lang w:eastAsia="en-US"/>
        </w:rPr>
        <w:t>su cuidado es imprescindible para preservar la vida</w:t>
      </w:r>
      <w:r w:rsidRPr="00676F22">
        <w:rPr>
          <w:rFonts w:ascii="Calibri" w:eastAsia="Calibri" w:hAnsi="Calibri"/>
          <w:sz w:val="20"/>
          <w:szCs w:val="20"/>
          <w:lang w:eastAsia="en-US"/>
        </w:rPr>
        <w:t xml:space="preserve">. </w:t>
      </w:r>
    </w:p>
    <w:p w:rsidR="0046174C" w:rsidRDefault="0046174C" w:rsidP="00C52855">
      <w:pPr>
        <w:jc w:val="both"/>
        <w:rPr>
          <w:rFonts w:asciiTheme="minorHAnsi" w:eastAsia="Calibri" w:hAnsiTheme="minorHAnsi" w:cstheme="minorHAnsi"/>
          <w:kern w:val="0"/>
          <w:sz w:val="22"/>
          <w:szCs w:val="22"/>
          <w:lang w:val="es-ES" w:eastAsia="en-US" w:bidi="ar-SA"/>
        </w:rPr>
      </w:pPr>
    </w:p>
    <w:p w:rsidR="00676F22" w:rsidRPr="00B05BF1" w:rsidRDefault="00676F22" w:rsidP="00C52855">
      <w:pPr>
        <w:jc w:val="both"/>
        <w:rPr>
          <w:rFonts w:asciiTheme="minorHAnsi" w:eastAsia="Calibri" w:hAnsiTheme="minorHAnsi" w:cstheme="minorHAnsi"/>
          <w:kern w:val="0"/>
          <w:sz w:val="22"/>
          <w:szCs w:val="22"/>
          <w:lang w:val="es-ES" w:eastAsia="en-US" w:bidi="ar-SA"/>
        </w:rPr>
      </w:pPr>
    </w:p>
    <w:p w:rsidR="00D26D8D" w:rsidRPr="00676F22" w:rsidRDefault="00D26D8D" w:rsidP="00EC7B9E">
      <w:pPr>
        <w:widowControl/>
        <w:numPr>
          <w:ilvl w:val="0"/>
          <w:numId w:val="4"/>
        </w:numPr>
        <w:suppressAutoHyphens w:val="0"/>
        <w:jc w:val="both"/>
        <w:rPr>
          <w:rFonts w:ascii="Calibri" w:hAnsi="Calibri" w:cs="Calibri"/>
          <w:sz w:val="22"/>
          <w:szCs w:val="22"/>
        </w:rPr>
      </w:pPr>
      <w:r w:rsidRPr="00676F22">
        <w:rPr>
          <w:rFonts w:ascii="Calibri" w:hAnsi="Calibri" w:cs="Calibri"/>
          <w:b/>
          <w:bCs/>
          <w:sz w:val="22"/>
          <w:szCs w:val="22"/>
        </w:rPr>
        <w:t>El agua en Córdoba y en el mundo</w:t>
      </w:r>
    </w:p>
    <w:p w:rsidR="001C2735" w:rsidRPr="00676F22" w:rsidRDefault="00D26D8D" w:rsidP="00676F22">
      <w:pPr>
        <w:pStyle w:val="NormalWeb"/>
        <w:shd w:val="clear" w:color="auto" w:fill="FFFFFF"/>
        <w:spacing w:before="0" w:beforeAutospacing="0" w:after="324" w:afterAutospacing="0" w:line="255" w:lineRule="atLeast"/>
        <w:textAlignment w:val="baseline"/>
        <w:rPr>
          <w:rFonts w:ascii="Calibri" w:eastAsia="Calibri" w:hAnsi="Calibri"/>
          <w:sz w:val="20"/>
          <w:szCs w:val="20"/>
          <w:lang w:val="es-ES" w:eastAsia="en-US"/>
        </w:rPr>
      </w:pPr>
      <w:r w:rsidRPr="00676F22">
        <w:rPr>
          <w:rFonts w:ascii="Calibri" w:eastAsia="Calibri" w:hAnsi="Calibri"/>
          <w:sz w:val="20"/>
          <w:szCs w:val="20"/>
          <w:lang w:val="es-ES" w:eastAsia="en-US"/>
        </w:rPr>
        <w:t>En la ciudad de Córdoba, localidad caracterizada por la sequía y el estrés hídrico, el consumo diario de agua potable es de 350 litros por persona, ascendiendo incluso a picos de 420 litros en épocas de calor. Ambos valores se ubican muy por encima de lo recomendado por la Organización Mundial de la Salud (100 litros por día por persona) y se asemejan a lo registrado en aquellos lugares del mundo en que más se derrocha, como es el caso de Norteamérica, donde cada habitante utiliza 382 litros por día.</w:t>
      </w:r>
      <w:r w:rsidR="00676F22" w:rsidRPr="00676F22">
        <w:rPr>
          <w:rFonts w:ascii="Calibri" w:eastAsia="Calibri" w:hAnsi="Calibri"/>
          <w:sz w:val="20"/>
          <w:szCs w:val="20"/>
          <w:lang w:val="es-ES" w:eastAsia="en-US"/>
        </w:rPr>
        <w:br/>
      </w:r>
      <w:r w:rsidRPr="00676F22">
        <w:rPr>
          <w:rFonts w:ascii="Calibri" w:eastAsia="Calibri" w:hAnsi="Calibri"/>
          <w:sz w:val="20"/>
          <w:szCs w:val="20"/>
          <w:lang w:eastAsia="en-US"/>
        </w:rPr>
        <w:t xml:space="preserve">Otras ciudades en el mundo, ubicadas en zonas climáticas similares, han trabajado y desarrollado conductas eficientes en el uso del agua. Por ejemplo, el consumo promedio de agua en España es de 149 litros por persona. En la ciudad de Barcelona, en particular, se consumen 132 litros; menos de la mitad de la media que se registra en la ciudad de Córdoba. </w:t>
      </w:r>
      <w:r w:rsidRPr="00676F22">
        <w:rPr>
          <w:rFonts w:ascii="Calibri" w:eastAsia="Calibri" w:hAnsi="Calibri"/>
          <w:sz w:val="20"/>
          <w:szCs w:val="20"/>
          <w:lang w:val="es-ES" w:eastAsia="en-US"/>
        </w:rPr>
        <w:t>Todo esto nos lleva a pensar que se está haciendo un uso irracional de un recurso</w:t>
      </w:r>
      <w:r w:rsidRPr="00676F22">
        <w:rPr>
          <w:rFonts w:ascii="Verdana" w:hAnsi="Verdana" w:cs="Calibri"/>
          <w:sz w:val="20"/>
          <w:szCs w:val="20"/>
        </w:rPr>
        <w:t xml:space="preserve"> </w:t>
      </w:r>
      <w:r w:rsidRPr="00676F22">
        <w:rPr>
          <w:rFonts w:ascii="Calibri" w:eastAsia="Calibri" w:hAnsi="Calibri"/>
          <w:sz w:val="20"/>
          <w:szCs w:val="20"/>
          <w:lang w:val="es-ES" w:eastAsia="en-US"/>
        </w:rPr>
        <w:t>que es finito,</w:t>
      </w:r>
      <w:r w:rsidRPr="00676F22">
        <w:rPr>
          <w:rFonts w:ascii="Verdana" w:hAnsi="Verdana" w:cs="Calibri"/>
          <w:sz w:val="20"/>
          <w:szCs w:val="20"/>
        </w:rPr>
        <w:t xml:space="preserve"> </w:t>
      </w:r>
      <w:r w:rsidRPr="00676F22">
        <w:rPr>
          <w:rFonts w:ascii="Calibri" w:eastAsia="Calibri" w:hAnsi="Calibri"/>
          <w:sz w:val="20"/>
          <w:szCs w:val="20"/>
          <w:lang w:val="es-ES" w:eastAsia="en-US"/>
        </w:rPr>
        <w:t xml:space="preserve">cuya disponibilidad para las generaciones futuras está en riesgo. </w:t>
      </w:r>
    </w:p>
    <w:p w:rsidR="001F4369" w:rsidRPr="00676F22" w:rsidRDefault="001F4369" w:rsidP="00D66757">
      <w:pPr>
        <w:pStyle w:val="NormalWeb"/>
        <w:shd w:val="clear" w:color="auto" w:fill="FFFFFF"/>
        <w:spacing w:before="0" w:beforeAutospacing="0" w:after="324" w:afterAutospacing="0" w:line="255" w:lineRule="atLeast"/>
        <w:jc w:val="both"/>
        <w:textAlignment w:val="baseline"/>
        <w:rPr>
          <w:rFonts w:ascii="Calibri" w:eastAsia="Calibri" w:hAnsi="Calibri"/>
          <w:sz w:val="20"/>
          <w:szCs w:val="20"/>
          <w:lang w:val="es-ES" w:eastAsia="en-US"/>
        </w:rPr>
      </w:pPr>
      <w:r w:rsidRPr="00676F22">
        <w:rPr>
          <w:rFonts w:ascii="Calibri" w:eastAsia="Calibri" w:hAnsi="Calibri"/>
          <w:sz w:val="20"/>
          <w:szCs w:val="20"/>
          <w:lang w:val="es-ES" w:eastAsia="en-US"/>
        </w:rPr>
        <w:t xml:space="preserve">Desarrollar un proceso de </w:t>
      </w:r>
      <w:r w:rsidRPr="00676F22">
        <w:rPr>
          <w:rFonts w:ascii="Calibri" w:eastAsia="Calibri" w:hAnsi="Calibri"/>
          <w:b/>
          <w:sz w:val="20"/>
          <w:szCs w:val="20"/>
          <w:lang w:val="es-ES" w:eastAsia="en-US"/>
        </w:rPr>
        <w:t>Mejora Continua en la Gestión Ambiental</w:t>
      </w:r>
      <w:r w:rsidRPr="00676F22">
        <w:rPr>
          <w:rFonts w:ascii="Calibri" w:eastAsia="Calibri" w:hAnsi="Calibri"/>
          <w:sz w:val="20"/>
          <w:szCs w:val="20"/>
          <w:lang w:val="es-ES" w:eastAsia="en-US"/>
        </w:rPr>
        <w:t xml:space="preserve"> implica: Planificar, Hacer, Medir, Mejorar y Comunicar cada uno de los objetivos propu</w:t>
      </w:r>
      <w:r w:rsidR="00D66757" w:rsidRPr="00676F22">
        <w:rPr>
          <w:rFonts w:ascii="Calibri" w:eastAsia="Calibri" w:hAnsi="Calibri"/>
          <w:sz w:val="20"/>
          <w:szCs w:val="20"/>
          <w:lang w:val="es-ES" w:eastAsia="en-US"/>
        </w:rPr>
        <w:t>estos en toda la organización.</w:t>
      </w:r>
      <w:r w:rsidR="001A7E2D" w:rsidRPr="00676F22">
        <w:rPr>
          <w:rFonts w:ascii="Calibri" w:eastAsia="Calibri" w:hAnsi="Calibri"/>
          <w:sz w:val="20"/>
          <w:szCs w:val="20"/>
          <w:lang w:val="es-ES" w:eastAsia="en-US"/>
        </w:rPr>
        <w:t xml:space="preserve"> </w:t>
      </w:r>
    </w:p>
    <w:p w:rsidR="006F072C" w:rsidRDefault="00491FF3" w:rsidP="006F072C">
      <w:pPr>
        <w:pStyle w:val="NormalWeb"/>
        <w:shd w:val="clear" w:color="auto" w:fill="FFFFFF"/>
        <w:spacing w:before="0" w:beforeAutospacing="0" w:after="324" w:afterAutospacing="0" w:line="255" w:lineRule="atLeast"/>
        <w:jc w:val="center"/>
        <w:textAlignment w:val="baseline"/>
        <w:rPr>
          <w:rFonts w:ascii="Calibri" w:eastAsia="Calibri" w:hAnsi="Calibri"/>
          <w:sz w:val="22"/>
          <w:szCs w:val="22"/>
          <w:lang w:val="es-ES" w:eastAsia="en-US"/>
        </w:rPr>
      </w:pPr>
      <w:r>
        <w:rPr>
          <w:noProof/>
          <w:lang w:val="es-ES" w:eastAsia="es-ES"/>
        </w:rPr>
        <w:drawing>
          <wp:inline distT="0" distB="0" distL="0" distR="0" wp14:anchorId="357E21EA" wp14:editId="42E7DCC2">
            <wp:extent cx="5247802" cy="3790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83" t="21037" r="16580" b="11976"/>
                    <a:stretch/>
                  </pic:blipFill>
                  <pic:spPr bwMode="auto">
                    <a:xfrm>
                      <a:off x="0" y="0"/>
                      <a:ext cx="5270306" cy="3807206"/>
                    </a:xfrm>
                    <a:prstGeom prst="rect">
                      <a:avLst/>
                    </a:prstGeom>
                    <a:ln>
                      <a:noFill/>
                    </a:ln>
                    <a:extLst>
                      <a:ext uri="{53640926-AAD7-44D8-BBD7-CCE9431645EC}">
                        <a14:shadowObscured xmlns:a14="http://schemas.microsoft.com/office/drawing/2010/main"/>
                      </a:ext>
                    </a:extLst>
                  </pic:spPr>
                </pic:pic>
              </a:graphicData>
            </a:graphic>
          </wp:inline>
        </w:drawing>
      </w:r>
    </w:p>
    <w:p w:rsidR="001878F9" w:rsidRPr="00172C20" w:rsidRDefault="001044CB" w:rsidP="009A6F59">
      <w:pPr>
        <w:numPr>
          <w:ilvl w:val="1"/>
          <w:numId w:val="1"/>
        </w:numPr>
        <w:pBdr>
          <w:bottom w:val="single" w:sz="4" w:space="1" w:color="auto"/>
        </w:pBdr>
        <w:jc w:val="right"/>
        <w:rPr>
          <w:rFonts w:asciiTheme="minorHAnsi" w:hAnsiTheme="minorHAnsi" w:cstheme="minorHAnsi"/>
          <w:b/>
          <w:bCs/>
          <w:color w:val="1F497D"/>
          <w:sz w:val="22"/>
          <w:szCs w:val="22"/>
        </w:rPr>
      </w:pPr>
      <w:r w:rsidRPr="00172C20">
        <w:rPr>
          <w:rFonts w:asciiTheme="minorHAnsi" w:hAnsiTheme="minorHAnsi" w:cstheme="minorHAnsi"/>
          <w:b/>
          <w:bCs/>
          <w:color w:val="1F497D"/>
          <w:sz w:val="22"/>
          <w:szCs w:val="22"/>
        </w:rPr>
        <w:t xml:space="preserve">Públicos del Plan: </w:t>
      </w:r>
    </w:p>
    <w:p w:rsidR="00D66757" w:rsidRPr="00676F22" w:rsidRDefault="00D66757" w:rsidP="00676F22">
      <w:pPr>
        <w:spacing w:before="100" w:beforeAutospacing="1" w:after="100" w:afterAutospacing="1" w:line="240" w:lineRule="atLeast"/>
        <w:rPr>
          <w:rFonts w:ascii="Calibri" w:eastAsia="Calibri" w:hAnsi="Calibri"/>
          <w:sz w:val="20"/>
          <w:szCs w:val="20"/>
          <w:lang w:val="es-ES" w:eastAsia="en-US"/>
        </w:rPr>
      </w:pPr>
      <w:r w:rsidRPr="00676F22">
        <w:rPr>
          <w:rFonts w:ascii="Calibri" w:eastAsia="Calibri" w:hAnsi="Calibri"/>
          <w:sz w:val="20"/>
          <w:szCs w:val="20"/>
          <w:lang w:eastAsia="en-US"/>
        </w:rPr>
        <w:t xml:space="preserve">Uno de los públicos </w:t>
      </w:r>
      <w:r w:rsidR="00FD188E" w:rsidRPr="00676F22">
        <w:rPr>
          <w:rFonts w:ascii="Calibri" w:eastAsia="Calibri" w:hAnsi="Calibri"/>
          <w:sz w:val="20"/>
          <w:szCs w:val="20"/>
          <w:lang w:eastAsia="en-US"/>
        </w:rPr>
        <w:t>estratégicos de</w:t>
      </w:r>
      <w:r w:rsidRPr="00676F22">
        <w:rPr>
          <w:rFonts w:ascii="Calibri" w:eastAsia="Calibri" w:hAnsi="Calibri"/>
          <w:sz w:val="20"/>
          <w:szCs w:val="20"/>
          <w:lang w:eastAsia="en-US"/>
        </w:rPr>
        <w:t xml:space="preserve"> la compañía es el </w:t>
      </w:r>
      <w:r w:rsidRPr="00676F22">
        <w:rPr>
          <w:rFonts w:ascii="Calibri" w:eastAsia="Calibri" w:hAnsi="Calibri"/>
          <w:b/>
          <w:sz w:val="20"/>
          <w:szCs w:val="20"/>
          <w:lang w:eastAsia="en-US"/>
        </w:rPr>
        <w:t xml:space="preserve">MEDIOAMBIENTE, </w:t>
      </w:r>
      <w:r w:rsidRPr="00676F22">
        <w:rPr>
          <w:rFonts w:ascii="Calibri" w:eastAsia="Calibri" w:hAnsi="Calibri"/>
          <w:sz w:val="20"/>
          <w:szCs w:val="20"/>
          <w:lang w:eastAsia="en-US"/>
        </w:rPr>
        <w:t>donde el compromiso asumido es: Proteger el Medioambiente mediante la concientización, el uso racional de los recursos y la prevención de la contaminación</w:t>
      </w:r>
      <w:r w:rsidRPr="00676F22">
        <w:rPr>
          <w:rFonts w:ascii="Calibri" w:eastAsia="Calibri" w:hAnsi="Calibri"/>
          <w:b/>
          <w:sz w:val="20"/>
          <w:szCs w:val="20"/>
          <w:lang w:eastAsia="en-US"/>
        </w:rPr>
        <w:t>.</w:t>
      </w:r>
      <w:r w:rsidR="00676F22" w:rsidRPr="00676F22">
        <w:rPr>
          <w:rFonts w:ascii="Calibri" w:eastAsia="Calibri" w:hAnsi="Calibri"/>
          <w:b/>
          <w:sz w:val="20"/>
          <w:szCs w:val="20"/>
          <w:lang w:eastAsia="en-US"/>
        </w:rPr>
        <w:br/>
      </w:r>
      <w:r w:rsidRPr="00676F22">
        <w:rPr>
          <w:rFonts w:ascii="Calibri" w:eastAsia="Calibri" w:hAnsi="Calibri"/>
          <w:sz w:val="20"/>
          <w:szCs w:val="20"/>
          <w:lang w:val="es-ES" w:eastAsia="en-US"/>
        </w:rPr>
        <w:t>Este Modelo es tran</w:t>
      </w:r>
      <w:r w:rsidR="00FD3484" w:rsidRPr="00676F22">
        <w:rPr>
          <w:rFonts w:ascii="Calibri" w:eastAsia="Calibri" w:hAnsi="Calibri"/>
          <w:sz w:val="20"/>
          <w:szCs w:val="20"/>
          <w:lang w:val="es-ES" w:eastAsia="en-US"/>
        </w:rPr>
        <w:t xml:space="preserve">sversal a toda la organización y </w:t>
      </w:r>
      <w:r w:rsidRPr="00676F22">
        <w:rPr>
          <w:rFonts w:ascii="Calibri" w:eastAsia="Calibri" w:hAnsi="Calibri"/>
          <w:sz w:val="20"/>
          <w:szCs w:val="20"/>
          <w:lang w:val="es-ES" w:eastAsia="en-US"/>
        </w:rPr>
        <w:t xml:space="preserve">este trabajo </w:t>
      </w:r>
      <w:r w:rsidR="00FD3484" w:rsidRPr="00676F22">
        <w:rPr>
          <w:rFonts w:ascii="Calibri" w:eastAsia="Calibri" w:hAnsi="Calibri"/>
          <w:sz w:val="20"/>
          <w:szCs w:val="20"/>
          <w:lang w:val="es-ES" w:eastAsia="en-US"/>
        </w:rPr>
        <w:t>hará foco en</w:t>
      </w:r>
      <w:r w:rsidRPr="00676F22">
        <w:rPr>
          <w:rFonts w:ascii="Calibri" w:eastAsia="Calibri" w:hAnsi="Calibri"/>
          <w:sz w:val="20"/>
          <w:szCs w:val="20"/>
          <w:lang w:val="es-ES" w:eastAsia="en-US"/>
        </w:rPr>
        <w:t xml:space="preserve"> las acciones desar</w:t>
      </w:r>
      <w:r w:rsidR="00FD188E" w:rsidRPr="00676F22">
        <w:rPr>
          <w:rFonts w:ascii="Calibri" w:eastAsia="Calibri" w:hAnsi="Calibri"/>
          <w:sz w:val="20"/>
          <w:szCs w:val="20"/>
          <w:lang w:val="es-ES" w:eastAsia="en-US"/>
        </w:rPr>
        <w:t xml:space="preserve">rolladas para </w:t>
      </w:r>
      <w:r w:rsidR="00FD188E" w:rsidRPr="00676F22">
        <w:rPr>
          <w:rFonts w:ascii="Calibri" w:eastAsia="Calibri" w:hAnsi="Calibri"/>
          <w:b/>
          <w:sz w:val="20"/>
          <w:szCs w:val="20"/>
          <w:lang w:val="es-ES" w:eastAsia="en-US"/>
        </w:rPr>
        <w:t>cuidar el recurso y para generar conciencia de la importancia de su cuidado.</w:t>
      </w:r>
    </w:p>
    <w:p w:rsidR="001044CB" w:rsidRPr="00172C20" w:rsidRDefault="00D66757" w:rsidP="00760D74">
      <w:pPr>
        <w:numPr>
          <w:ilvl w:val="1"/>
          <w:numId w:val="1"/>
        </w:numPr>
        <w:pBdr>
          <w:bottom w:val="single" w:sz="4" w:space="1" w:color="auto"/>
        </w:pBdr>
        <w:jc w:val="right"/>
        <w:rPr>
          <w:rFonts w:asciiTheme="minorHAnsi" w:hAnsiTheme="minorHAnsi" w:cstheme="minorHAnsi"/>
          <w:b/>
          <w:bCs/>
          <w:color w:val="1F497D"/>
          <w:sz w:val="22"/>
          <w:szCs w:val="22"/>
        </w:rPr>
      </w:pPr>
      <w:r>
        <w:rPr>
          <w:rFonts w:asciiTheme="minorHAnsi" w:hAnsiTheme="minorHAnsi" w:cstheme="minorHAnsi"/>
          <w:b/>
          <w:bCs/>
          <w:color w:val="1F497D"/>
          <w:sz w:val="22"/>
          <w:szCs w:val="22"/>
        </w:rPr>
        <w:t>Plan de Acción</w:t>
      </w:r>
    </w:p>
    <w:p w:rsidR="00FD188E" w:rsidRDefault="001E32A6" w:rsidP="004D4746">
      <w:pPr>
        <w:rPr>
          <w:rFonts w:ascii="Calibri" w:eastAsia="Calibri" w:hAnsi="Calibri" w:cs="Times New Roman"/>
          <w:b/>
          <w:bCs/>
          <w:iCs/>
          <w:kern w:val="0"/>
          <w:lang w:val="es-ES" w:eastAsia="en-US" w:bidi="ar-SA"/>
        </w:rPr>
      </w:pPr>
      <w:r>
        <w:rPr>
          <w:rFonts w:ascii="Calibri" w:eastAsia="Calibri" w:hAnsi="Calibri" w:cs="Times New Roman"/>
          <w:b/>
          <w:bCs/>
          <w:iCs/>
          <w:kern w:val="0"/>
          <w:lang w:val="es-ES" w:eastAsia="en-US" w:bidi="ar-SA"/>
        </w:rPr>
        <w:t xml:space="preserve">Acciones </w:t>
      </w:r>
      <w:r w:rsidR="00FD188E">
        <w:rPr>
          <w:rFonts w:ascii="Calibri" w:eastAsia="Calibri" w:hAnsi="Calibri" w:cs="Times New Roman"/>
          <w:b/>
          <w:bCs/>
          <w:iCs/>
          <w:kern w:val="0"/>
          <w:lang w:val="es-ES" w:eastAsia="en-US" w:bidi="ar-SA"/>
        </w:rPr>
        <w:t>para preservar el recurso:</w:t>
      </w:r>
    </w:p>
    <w:p w:rsidR="00D66757" w:rsidRPr="00B05BF1" w:rsidRDefault="00D66757" w:rsidP="004D4746">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Eficiencia de las Plantas Potabilizadoras</w:t>
      </w:r>
    </w:p>
    <w:p w:rsidR="00D66757" w:rsidRPr="00676F22" w:rsidRDefault="00D66757" w:rsidP="00EC7B9E">
      <w:pPr>
        <w:pStyle w:val="Prrafodelista"/>
        <w:numPr>
          <w:ilvl w:val="0"/>
          <w:numId w:val="6"/>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Automatización de las plantas</w:t>
      </w:r>
    </w:p>
    <w:p w:rsidR="00D66757" w:rsidRPr="00676F22" w:rsidRDefault="00D66757" w:rsidP="00EC7B9E">
      <w:pPr>
        <w:pStyle w:val="Prrafodelista"/>
        <w:numPr>
          <w:ilvl w:val="0"/>
          <w:numId w:val="6"/>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Optimización en etapa de filtración.</w:t>
      </w:r>
    </w:p>
    <w:p w:rsidR="00D66757" w:rsidRPr="00676F22" w:rsidRDefault="00D66757" w:rsidP="00EC7B9E">
      <w:pPr>
        <w:pStyle w:val="Prrafodelista"/>
        <w:numPr>
          <w:ilvl w:val="0"/>
          <w:numId w:val="6"/>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Cambio de tecnología en etapa de decantación.</w:t>
      </w:r>
    </w:p>
    <w:p w:rsidR="001E32A6" w:rsidRPr="00B05BF1" w:rsidRDefault="001E32A6" w:rsidP="001E32A6">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Acciones en la Red de Distribución:</w:t>
      </w:r>
    </w:p>
    <w:p w:rsidR="001E32A6" w:rsidRPr="00676F22" w:rsidRDefault="001E32A6" w:rsidP="00EC7B9E">
      <w:pPr>
        <w:pStyle w:val="Prrafodelista"/>
        <w:numPr>
          <w:ilvl w:val="0"/>
          <w:numId w:val="7"/>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Manejo de presiones</w:t>
      </w:r>
    </w:p>
    <w:p w:rsidR="001E32A6" w:rsidRPr="00676F22" w:rsidRDefault="001E32A6" w:rsidP="00EC7B9E">
      <w:pPr>
        <w:pStyle w:val="Prrafodelista"/>
        <w:numPr>
          <w:ilvl w:val="0"/>
          <w:numId w:val="7"/>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Detección y reparación preventiva de fugas de agua</w:t>
      </w:r>
    </w:p>
    <w:p w:rsidR="001E32A6" w:rsidRPr="00676F22" w:rsidRDefault="001E32A6" w:rsidP="00EC7B9E">
      <w:pPr>
        <w:pStyle w:val="Prrafodelista"/>
        <w:numPr>
          <w:ilvl w:val="0"/>
          <w:numId w:val="7"/>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Reducción de tiempos de intervención en la red.</w:t>
      </w:r>
    </w:p>
    <w:p w:rsidR="001E32A6" w:rsidRPr="00676F22" w:rsidRDefault="001E32A6" w:rsidP="00EC7B9E">
      <w:pPr>
        <w:pStyle w:val="Prrafodelista"/>
        <w:numPr>
          <w:ilvl w:val="0"/>
          <w:numId w:val="7"/>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Renovación de conexiones con medidor.</w:t>
      </w:r>
    </w:p>
    <w:p w:rsidR="001E32A6" w:rsidRPr="00B05BF1" w:rsidRDefault="001E32A6" w:rsidP="001E32A6">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Acciones de Eficiencia Energética</w:t>
      </w:r>
    </w:p>
    <w:p w:rsidR="001A7E2D" w:rsidRPr="00676F22" w:rsidRDefault="001A7E2D" w:rsidP="001A7E2D">
      <w:pPr>
        <w:pStyle w:val="Prrafodelista"/>
        <w:numPr>
          <w:ilvl w:val="0"/>
          <w:numId w:val="8"/>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Reducción de emisiones indirectas de CO2:</w:t>
      </w:r>
    </w:p>
    <w:p w:rsidR="001E32A6" w:rsidRPr="00676F22" w:rsidRDefault="001E32A6" w:rsidP="001A7E2D">
      <w:pPr>
        <w:pStyle w:val="Prrafodelista"/>
        <w:numPr>
          <w:ilvl w:val="1"/>
          <w:numId w:val="8"/>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Uso de variadores de velocidad</w:t>
      </w:r>
    </w:p>
    <w:p w:rsidR="001E32A6" w:rsidRPr="00676F22" w:rsidRDefault="001E32A6" w:rsidP="00491FF3">
      <w:pPr>
        <w:pStyle w:val="Prrafodelista"/>
        <w:numPr>
          <w:ilvl w:val="1"/>
          <w:numId w:val="8"/>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Modificación de curvas del Sistema Arguello y Villa Cornú.</w:t>
      </w:r>
    </w:p>
    <w:p w:rsidR="001E32A6" w:rsidRPr="00676F22" w:rsidRDefault="001E32A6" w:rsidP="001A7E2D">
      <w:pPr>
        <w:pStyle w:val="Prrafodelista"/>
        <w:numPr>
          <w:ilvl w:val="1"/>
          <w:numId w:val="8"/>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Optimización en el uso de luminarias y de aire acondicionado.</w:t>
      </w:r>
    </w:p>
    <w:p w:rsidR="00FE1656" w:rsidRPr="00B05BF1" w:rsidRDefault="00FE1656" w:rsidP="001E32A6">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Acciones de prevención de la contaminación:</w:t>
      </w:r>
    </w:p>
    <w:p w:rsidR="00FE1656" w:rsidRPr="00676F22" w:rsidRDefault="00FE1656" w:rsidP="00EC7B9E">
      <w:pPr>
        <w:pStyle w:val="Prrafodelista"/>
        <w:numPr>
          <w:ilvl w:val="0"/>
          <w:numId w:val="10"/>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Gestión de residuos, derrames y efluentes:</w:t>
      </w:r>
    </w:p>
    <w:p w:rsidR="00FE1656" w:rsidRPr="00676F22" w:rsidRDefault="00FE1656" w:rsidP="00EC7B9E">
      <w:pPr>
        <w:pStyle w:val="Prrafodelista"/>
        <w:numPr>
          <w:ilvl w:val="1"/>
          <w:numId w:val="10"/>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Planta de tratamiento de efluentes en Planta Suquía y sistema de lagunas estabilizadoras en Planta Los Molinos.</w:t>
      </w:r>
    </w:p>
    <w:p w:rsidR="00FE1656" w:rsidRPr="00676F22" w:rsidRDefault="00FE1656" w:rsidP="00EC7B9E">
      <w:pPr>
        <w:pStyle w:val="Prrafodelista"/>
        <w:numPr>
          <w:ilvl w:val="1"/>
          <w:numId w:val="10"/>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Islas de residuos peligrosos en Plantas potabilizadoras y edificio administrativo.</w:t>
      </w:r>
    </w:p>
    <w:p w:rsidR="00FE1656" w:rsidRPr="00676F22" w:rsidRDefault="00FE1656" w:rsidP="00EC7B9E">
      <w:pPr>
        <w:pStyle w:val="Prrafodelista"/>
        <w:numPr>
          <w:ilvl w:val="1"/>
          <w:numId w:val="10"/>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Reciclado de residuos no peligrosos.</w:t>
      </w:r>
    </w:p>
    <w:p w:rsidR="00FE1656" w:rsidRPr="00676F22" w:rsidRDefault="00FE1656" w:rsidP="00EC7B9E">
      <w:pPr>
        <w:pStyle w:val="Prrafodelista"/>
        <w:numPr>
          <w:ilvl w:val="1"/>
          <w:numId w:val="10"/>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Bateas de contención de derrames químicos y combustibles en Plantas potabilizadoras.</w:t>
      </w:r>
    </w:p>
    <w:p w:rsidR="00FE1656" w:rsidRPr="00676F22" w:rsidRDefault="00FE1656" w:rsidP="00EC7B9E">
      <w:pPr>
        <w:pStyle w:val="Prrafodelista"/>
        <w:numPr>
          <w:ilvl w:val="1"/>
          <w:numId w:val="10"/>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Capacitación al personal y a proveedores.</w:t>
      </w:r>
    </w:p>
    <w:p w:rsidR="00FE1656" w:rsidRPr="001E32A6" w:rsidRDefault="00FE1656" w:rsidP="001E32A6">
      <w:pPr>
        <w:rPr>
          <w:rFonts w:ascii="Calibri" w:eastAsia="Calibri" w:hAnsi="Calibri" w:cs="Times New Roman"/>
          <w:bCs/>
          <w:iCs/>
          <w:kern w:val="0"/>
          <w:lang w:val="es-ES" w:eastAsia="en-US" w:bidi="ar-SA"/>
        </w:rPr>
      </w:pPr>
    </w:p>
    <w:p w:rsidR="00FD188E" w:rsidRPr="00B05BF1" w:rsidRDefault="00FD188E" w:rsidP="00FD188E">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Acciones para generar Concientización:</w:t>
      </w:r>
    </w:p>
    <w:p w:rsidR="00FD188E" w:rsidRPr="00B05BF1" w:rsidRDefault="00FD188E" w:rsidP="00FD188E">
      <w:pPr>
        <w:rPr>
          <w:rFonts w:ascii="Calibri" w:eastAsia="Calibri" w:hAnsi="Calibri" w:cs="Times New Roman"/>
          <w:b/>
          <w:bCs/>
          <w:iCs/>
          <w:kern w:val="0"/>
          <w:sz w:val="22"/>
          <w:szCs w:val="22"/>
          <w:lang w:val="es-ES" w:eastAsia="en-US" w:bidi="ar-SA"/>
        </w:rPr>
      </w:pPr>
    </w:p>
    <w:p w:rsidR="00FD188E" w:rsidRPr="00B05BF1" w:rsidRDefault="00FD188E" w:rsidP="00FD188E">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Para el público Interno:</w:t>
      </w:r>
    </w:p>
    <w:p w:rsidR="00FD188E" w:rsidRPr="00676F22" w:rsidRDefault="00FD188E" w:rsidP="00EC7B9E">
      <w:pPr>
        <w:pStyle w:val="Prrafodelista"/>
        <w:numPr>
          <w:ilvl w:val="0"/>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Se realiza en forma anual un Concurso interno de proyectos de Sustentabilidad donde pueden participar todos los colaboradores de la organización proponiendo proyectos.</w:t>
      </w:r>
    </w:p>
    <w:p w:rsidR="00FD188E" w:rsidRPr="00676F22" w:rsidRDefault="00FD188E" w:rsidP="00EC7B9E">
      <w:pPr>
        <w:pStyle w:val="Prrafodelista"/>
        <w:numPr>
          <w:ilvl w:val="0"/>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Se llevan a cabo acciones para promover y difundir información sobre temas ambientales.</w:t>
      </w:r>
    </w:p>
    <w:p w:rsidR="00FD188E" w:rsidRPr="00676F22" w:rsidRDefault="00FD188E" w:rsidP="00EC7B9E">
      <w:pPr>
        <w:pStyle w:val="Prrafodelista"/>
        <w:numPr>
          <w:ilvl w:val="0"/>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Se capacita a todos los colaboradores de la empresa sobre:</w:t>
      </w:r>
    </w:p>
    <w:p w:rsidR="00FD188E" w:rsidRPr="00676F22" w:rsidRDefault="00FD188E" w:rsidP="00EC7B9E">
      <w:pPr>
        <w:pStyle w:val="Prrafodelista"/>
        <w:numPr>
          <w:ilvl w:val="1"/>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lastRenderedPageBreak/>
        <w:t>Buenas prácticas ambientales en laboratorios.</w:t>
      </w:r>
    </w:p>
    <w:p w:rsidR="00FD188E" w:rsidRPr="00676F22" w:rsidRDefault="00FD188E" w:rsidP="00EC7B9E">
      <w:pPr>
        <w:pStyle w:val="Prrafodelista"/>
        <w:numPr>
          <w:ilvl w:val="1"/>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Buenas prácticas ambientales en talleres de mantenimiento</w:t>
      </w:r>
    </w:p>
    <w:p w:rsidR="00FD188E" w:rsidRPr="00676F22" w:rsidRDefault="00FD188E" w:rsidP="00EC7B9E">
      <w:pPr>
        <w:pStyle w:val="Prrafodelista"/>
        <w:numPr>
          <w:ilvl w:val="1"/>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Buenas prácticas ambientales en la oficina</w:t>
      </w:r>
    </w:p>
    <w:p w:rsidR="00FD188E" w:rsidRPr="00676F22" w:rsidRDefault="00FD188E" w:rsidP="00EC7B9E">
      <w:pPr>
        <w:pStyle w:val="Prrafodelista"/>
        <w:numPr>
          <w:ilvl w:val="1"/>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Buenas prácticas ambientales en las actividades de distribución de agua potable.</w:t>
      </w:r>
    </w:p>
    <w:p w:rsidR="00FD188E" w:rsidRPr="00676F22" w:rsidRDefault="00FD188E" w:rsidP="00EC7B9E">
      <w:pPr>
        <w:pStyle w:val="Prrafodelista"/>
        <w:numPr>
          <w:ilvl w:val="1"/>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Buenas prácticas ambientales en obras civiles.</w:t>
      </w:r>
    </w:p>
    <w:p w:rsidR="00FD188E" w:rsidRPr="00676F22" w:rsidRDefault="00FD188E" w:rsidP="00EC7B9E">
      <w:pPr>
        <w:pStyle w:val="Prrafodelista"/>
        <w:numPr>
          <w:ilvl w:val="0"/>
          <w:numId w:val="12"/>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Se difunde a través de los medios de comunicación internos: revista Canales e Intranet los proyectos e informaci</w:t>
      </w:r>
      <w:r w:rsidR="00D706BD" w:rsidRPr="00676F22">
        <w:rPr>
          <w:rFonts w:ascii="Calibri" w:eastAsia="Calibri" w:hAnsi="Calibri" w:cs="Times New Roman"/>
          <w:bCs/>
          <w:iCs/>
          <w:kern w:val="0"/>
          <w:sz w:val="20"/>
          <w:szCs w:val="20"/>
          <w:lang w:val="es-ES" w:eastAsia="en-US" w:bidi="ar-SA"/>
        </w:rPr>
        <w:t>ón con foco en el Medio Ambiente y su cuidado.</w:t>
      </w:r>
    </w:p>
    <w:p w:rsidR="00D706BD" w:rsidRPr="00B05BF1" w:rsidRDefault="00D706BD" w:rsidP="00D706BD">
      <w:pPr>
        <w:pStyle w:val="Prrafodelista"/>
        <w:rPr>
          <w:rFonts w:ascii="Calibri" w:eastAsia="Calibri" w:hAnsi="Calibri" w:cs="Times New Roman"/>
          <w:bCs/>
          <w:iCs/>
          <w:kern w:val="0"/>
          <w:sz w:val="22"/>
          <w:szCs w:val="22"/>
          <w:lang w:val="es-ES" w:eastAsia="en-US" w:bidi="ar-SA"/>
        </w:rPr>
      </w:pPr>
    </w:p>
    <w:p w:rsidR="00FD188E" w:rsidRPr="00B05BF1" w:rsidRDefault="00FD188E" w:rsidP="00FD188E">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Para la Comunidad Educativa:</w:t>
      </w:r>
    </w:p>
    <w:p w:rsidR="00FD188E" w:rsidRPr="00676F22" w:rsidRDefault="00FD188E" w:rsidP="00EC7B9E">
      <w:pPr>
        <w:pStyle w:val="Prrafodelista"/>
        <w:numPr>
          <w:ilvl w:val="0"/>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Se dictan programas Educativos tanto en Colegios primarios como secundarios de la ciudad de Córdoba.</w:t>
      </w:r>
    </w:p>
    <w:p w:rsidR="00FD188E" w:rsidRPr="00676F22" w:rsidRDefault="00FD188E" w:rsidP="00EC7B9E">
      <w:pPr>
        <w:pStyle w:val="Prrafodelista"/>
        <w:numPr>
          <w:ilvl w:val="0"/>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Se realizan visitas abiertas a las 2 Planta Potabilizadoras: Suquía y Los Molinos.</w:t>
      </w:r>
    </w:p>
    <w:p w:rsidR="00D706BD" w:rsidRPr="00676F22" w:rsidRDefault="00D706BD" w:rsidP="004D4746">
      <w:pPr>
        <w:rPr>
          <w:rFonts w:ascii="Calibri" w:eastAsia="Calibri" w:hAnsi="Calibri" w:cs="Times New Roman"/>
          <w:b/>
          <w:kern w:val="0"/>
          <w:sz w:val="20"/>
          <w:szCs w:val="20"/>
          <w:lang w:val="es-ES" w:eastAsia="en-US" w:bidi="ar-SA"/>
        </w:rPr>
      </w:pPr>
      <w:r w:rsidRPr="00676F22">
        <w:rPr>
          <w:rFonts w:ascii="Calibri" w:eastAsia="Calibri" w:hAnsi="Calibri" w:cs="Times New Roman"/>
          <w:b/>
          <w:kern w:val="0"/>
          <w:sz w:val="20"/>
          <w:szCs w:val="20"/>
          <w:lang w:val="es-ES" w:eastAsia="en-US" w:bidi="ar-SA"/>
        </w:rPr>
        <w:t>Para los clientes:</w:t>
      </w:r>
    </w:p>
    <w:p w:rsidR="00D706BD" w:rsidRPr="00676F22" w:rsidRDefault="00D706BD" w:rsidP="00EC7B9E">
      <w:pPr>
        <w:pStyle w:val="Prrafodelista"/>
        <w:numPr>
          <w:ilvl w:val="0"/>
          <w:numId w:val="13"/>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Se desarrolló la posibilidad de reemplazar la factura impresa en papel por el formato digital, teniendo en cuenta el impacto que la impresión de papel tiene en el medio ambiente.</w:t>
      </w:r>
    </w:p>
    <w:p w:rsidR="00D706BD" w:rsidRPr="00676F22" w:rsidRDefault="00D706BD" w:rsidP="00EC7B9E">
      <w:pPr>
        <w:pStyle w:val="Prrafodelista"/>
        <w:numPr>
          <w:ilvl w:val="0"/>
          <w:numId w:val="13"/>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Se implementó a través del sitio WEB de la empresa la posibilidad de realizar gestiones comerciales en forma on line. De esta manera se evita el traslado a las oficinas comerciales y la eficientización de todos los recursos, ya que permite también realizar pagos en forma on line, sin necesidad de imprimir comprobantes.</w:t>
      </w:r>
    </w:p>
    <w:p w:rsidR="00D706BD" w:rsidRPr="00676F22" w:rsidRDefault="00D706BD" w:rsidP="00EC7B9E">
      <w:pPr>
        <w:pStyle w:val="Prrafodelista"/>
        <w:numPr>
          <w:ilvl w:val="0"/>
          <w:numId w:val="13"/>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La instalación de medidores domiciliarios permite que cada usuario pueda controlar su consumo y alienta el ahorro del recurso.</w:t>
      </w:r>
    </w:p>
    <w:p w:rsidR="006F072C" w:rsidRPr="00B05BF1" w:rsidRDefault="006F072C" w:rsidP="006F072C">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Para la Comunidad en General:</w:t>
      </w:r>
    </w:p>
    <w:p w:rsidR="006F072C" w:rsidRPr="00676F22" w:rsidRDefault="006F072C" w:rsidP="004759EF">
      <w:pPr>
        <w:pStyle w:val="Prrafodelista"/>
        <w:numPr>
          <w:ilvl w:val="0"/>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Visitas abiertas a la comunidad</w:t>
      </w:r>
    </w:p>
    <w:p w:rsidR="006F072C" w:rsidRPr="00676F22" w:rsidRDefault="006F072C" w:rsidP="004759EF">
      <w:pPr>
        <w:pStyle w:val="Prrafodelista"/>
        <w:numPr>
          <w:ilvl w:val="0"/>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Generación de contenidos de concientización en los principales medios de comunicación: La Voz del Interior, Cadena 3 y El Doce TV.</w:t>
      </w:r>
    </w:p>
    <w:p w:rsidR="006F072C" w:rsidRPr="00676F22" w:rsidRDefault="006F072C" w:rsidP="004759EF">
      <w:pPr>
        <w:pStyle w:val="Prrafodelista"/>
        <w:numPr>
          <w:ilvl w:val="0"/>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Generación de contenidos sobre concientización en medios propios: Web, Facebook, Twitter, Canal de YouTube.</w:t>
      </w:r>
    </w:p>
    <w:p w:rsidR="006F072C" w:rsidRPr="00676F22" w:rsidRDefault="006F072C" w:rsidP="004759EF">
      <w:pPr>
        <w:pStyle w:val="Prrafodelista"/>
        <w:numPr>
          <w:ilvl w:val="0"/>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Publicación del Reporte de Sustentabilidad bajo los parámetros del GRI.</w:t>
      </w:r>
    </w:p>
    <w:p w:rsidR="00D706BD" w:rsidRPr="00B05BF1" w:rsidRDefault="00D706BD" w:rsidP="00BE3B8B">
      <w:pPr>
        <w:jc w:val="center"/>
        <w:rPr>
          <w:rFonts w:ascii="Calibri" w:eastAsia="Calibri" w:hAnsi="Calibri" w:cs="Times New Roman"/>
          <w:kern w:val="0"/>
          <w:sz w:val="22"/>
          <w:szCs w:val="22"/>
          <w:lang w:val="es-ES" w:eastAsia="en-US" w:bidi="ar-SA"/>
        </w:rPr>
      </w:pPr>
    </w:p>
    <w:p w:rsidR="001044CB" w:rsidRDefault="001044CB">
      <w:pPr>
        <w:rPr>
          <w:rStyle w:val="nfasisintenso"/>
          <w:rFonts w:asciiTheme="minorHAnsi" w:hAnsiTheme="minorHAnsi" w:cstheme="minorHAnsi"/>
          <w:sz w:val="22"/>
          <w:szCs w:val="22"/>
        </w:rPr>
      </w:pPr>
      <w:r w:rsidRPr="00B05BF1">
        <w:rPr>
          <w:rStyle w:val="nfasisintenso"/>
          <w:rFonts w:asciiTheme="minorHAnsi" w:hAnsiTheme="minorHAnsi" w:cstheme="minorHAnsi"/>
          <w:sz w:val="22"/>
          <w:szCs w:val="22"/>
        </w:rPr>
        <w:t>RESULTADOS E IMPACTO DEL PLAN</w:t>
      </w:r>
    </w:p>
    <w:p w:rsidR="00B05BF1" w:rsidRPr="00B05BF1" w:rsidRDefault="00B05BF1" w:rsidP="00B05BF1">
      <w:pPr>
        <w:pStyle w:val="Prrafodelista"/>
        <w:numPr>
          <w:ilvl w:val="0"/>
          <w:numId w:val="18"/>
        </w:numPr>
        <w:rPr>
          <w:rStyle w:val="nfasisintenso"/>
          <w:rFonts w:asciiTheme="minorHAnsi" w:hAnsiTheme="minorHAnsi" w:cstheme="minorHAnsi"/>
          <w:sz w:val="22"/>
          <w:szCs w:val="22"/>
        </w:rPr>
      </w:pPr>
      <w:r w:rsidRPr="00B05BF1">
        <w:rPr>
          <w:rStyle w:val="nfasisintenso"/>
          <w:rFonts w:asciiTheme="minorHAnsi" w:hAnsiTheme="minorHAnsi" w:cstheme="minorHAnsi"/>
          <w:sz w:val="22"/>
          <w:szCs w:val="22"/>
        </w:rPr>
        <w:t>Acciones para preservar el recurso:</w:t>
      </w:r>
    </w:p>
    <w:p w:rsidR="00EC7B9E" w:rsidRPr="00676F22" w:rsidRDefault="00EC7B9E" w:rsidP="00EC7B9E">
      <w:pPr>
        <w:pStyle w:val="Prrafodelista"/>
        <w:numPr>
          <w:ilvl w:val="0"/>
          <w:numId w:val="14"/>
        </w:numPr>
        <w:rPr>
          <w:rStyle w:val="nfasisintenso"/>
          <w:rFonts w:asciiTheme="minorHAnsi" w:hAnsiTheme="minorHAnsi" w:cstheme="minorHAnsi"/>
          <w:bCs w:val="0"/>
          <w:iCs w:val="0"/>
          <w:color w:val="auto"/>
          <w:sz w:val="20"/>
          <w:szCs w:val="20"/>
        </w:rPr>
      </w:pPr>
      <w:r w:rsidRPr="00676F22">
        <w:rPr>
          <w:rStyle w:val="nfasisintenso"/>
          <w:rFonts w:asciiTheme="minorHAnsi" w:hAnsiTheme="minorHAnsi" w:cstheme="minorHAnsi"/>
          <w:b w:val="0"/>
          <w:i w:val="0"/>
          <w:color w:val="auto"/>
          <w:sz w:val="20"/>
          <w:szCs w:val="20"/>
        </w:rPr>
        <w:t>97% de nivel de eficiencia en las Plantas Potabilizadoras: significa que del 100% del agua cruda que ingresa a las plan</w:t>
      </w:r>
      <w:r w:rsidR="001A7E2D" w:rsidRPr="00676F22">
        <w:rPr>
          <w:rStyle w:val="nfasisintenso"/>
          <w:rFonts w:asciiTheme="minorHAnsi" w:hAnsiTheme="minorHAnsi" w:cstheme="minorHAnsi"/>
          <w:b w:val="0"/>
          <w:i w:val="0"/>
          <w:color w:val="auto"/>
          <w:sz w:val="20"/>
          <w:szCs w:val="20"/>
        </w:rPr>
        <w:t>t</w:t>
      </w:r>
      <w:r w:rsidRPr="00676F22">
        <w:rPr>
          <w:rStyle w:val="nfasisintenso"/>
          <w:rFonts w:asciiTheme="minorHAnsi" w:hAnsiTheme="minorHAnsi" w:cstheme="minorHAnsi"/>
          <w:b w:val="0"/>
          <w:i w:val="0"/>
          <w:color w:val="auto"/>
          <w:sz w:val="20"/>
          <w:szCs w:val="20"/>
        </w:rPr>
        <w:t xml:space="preserve">as, el 97% se distribuye. Al inicio de la concesión el nivel de eficiencia era del 89% lo que permitió ahorrar más de </w:t>
      </w:r>
      <w:r w:rsidR="004759EF" w:rsidRPr="00676F22">
        <w:rPr>
          <w:rStyle w:val="nfasisintenso"/>
          <w:rFonts w:asciiTheme="minorHAnsi" w:hAnsiTheme="minorHAnsi" w:cstheme="minorHAnsi"/>
          <w:b w:val="0"/>
          <w:i w:val="0"/>
          <w:color w:val="auto"/>
          <w:sz w:val="20"/>
          <w:szCs w:val="20"/>
        </w:rPr>
        <w:t>7</w:t>
      </w:r>
      <w:r w:rsidRPr="00676F22">
        <w:rPr>
          <w:rStyle w:val="nfasisintenso"/>
          <w:rFonts w:asciiTheme="minorHAnsi" w:hAnsiTheme="minorHAnsi" w:cstheme="minorHAnsi"/>
          <w:b w:val="0"/>
          <w:i w:val="0"/>
          <w:color w:val="auto"/>
          <w:sz w:val="20"/>
          <w:szCs w:val="20"/>
        </w:rPr>
        <w:t xml:space="preserve"> Millones de metros </w:t>
      </w:r>
      <w:r w:rsidR="00FB794F" w:rsidRPr="00676F22">
        <w:rPr>
          <w:rStyle w:val="nfasisintenso"/>
          <w:rFonts w:asciiTheme="minorHAnsi" w:hAnsiTheme="minorHAnsi" w:cstheme="minorHAnsi"/>
          <w:b w:val="0"/>
          <w:i w:val="0"/>
          <w:color w:val="auto"/>
          <w:sz w:val="20"/>
          <w:szCs w:val="20"/>
        </w:rPr>
        <w:t>cúbicos de agua en el periodo 2000- 2018.</w:t>
      </w:r>
    </w:p>
    <w:p w:rsidR="004759EF" w:rsidRPr="00B05BF1" w:rsidRDefault="004759EF" w:rsidP="004759EF">
      <w:pPr>
        <w:pStyle w:val="Prrafodelista"/>
        <w:rPr>
          <w:rStyle w:val="nfasisintenso"/>
          <w:rFonts w:asciiTheme="minorHAnsi" w:hAnsiTheme="minorHAnsi" w:cstheme="minorHAnsi"/>
          <w:b w:val="0"/>
          <w:i w:val="0"/>
          <w:color w:val="auto"/>
          <w:sz w:val="22"/>
          <w:szCs w:val="22"/>
        </w:rPr>
      </w:pPr>
    </w:p>
    <w:p w:rsidR="004759EF" w:rsidRDefault="004759EF" w:rsidP="004759EF">
      <w:pPr>
        <w:pStyle w:val="Prrafodelista"/>
        <w:rPr>
          <w:rStyle w:val="nfasisintenso"/>
          <w:rFonts w:asciiTheme="minorHAnsi" w:hAnsiTheme="minorHAnsi" w:cstheme="minorHAnsi"/>
          <w:bCs w:val="0"/>
          <w:iCs w:val="0"/>
          <w:color w:val="auto"/>
          <w:sz w:val="22"/>
          <w:szCs w:val="22"/>
        </w:rPr>
      </w:pPr>
      <w:r w:rsidRPr="00B05BF1">
        <w:rPr>
          <w:rStyle w:val="nfasisintenso"/>
          <w:rFonts w:asciiTheme="minorHAnsi" w:hAnsiTheme="minorHAnsi" w:cstheme="minorHAnsi"/>
          <w:bCs w:val="0"/>
          <w:iCs w:val="0"/>
          <w:noProof/>
          <w:color w:val="auto"/>
          <w:sz w:val="22"/>
          <w:szCs w:val="22"/>
          <w:lang w:val="es-ES" w:eastAsia="es-ES" w:bidi="ar-SA"/>
        </w:rPr>
        <w:drawing>
          <wp:inline distT="0" distB="0" distL="0" distR="0" wp14:anchorId="100CB8EA" wp14:editId="531EB030">
            <wp:extent cx="5158341" cy="1390588"/>
            <wp:effectExtent l="0" t="0" r="444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9856" cy="1401780"/>
                    </a:xfrm>
                    <a:prstGeom prst="rect">
                      <a:avLst/>
                    </a:prstGeom>
                    <a:noFill/>
                  </pic:spPr>
                </pic:pic>
              </a:graphicData>
            </a:graphic>
          </wp:inline>
        </w:drawing>
      </w:r>
    </w:p>
    <w:p w:rsidR="00B05BF1" w:rsidRPr="00B05BF1" w:rsidRDefault="00B05BF1" w:rsidP="004759EF">
      <w:pPr>
        <w:pStyle w:val="Prrafodelista"/>
        <w:rPr>
          <w:rStyle w:val="nfasisintenso"/>
          <w:rFonts w:asciiTheme="minorHAnsi" w:hAnsiTheme="minorHAnsi" w:cstheme="minorHAnsi"/>
          <w:bCs w:val="0"/>
          <w:iCs w:val="0"/>
          <w:color w:val="auto"/>
          <w:sz w:val="22"/>
          <w:szCs w:val="22"/>
        </w:rPr>
      </w:pPr>
    </w:p>
    <w:p w:rsidR="00EC7B9E" w:rsidRPr="00676F22" w:rsidRDefault="00EC7B9E" w:rsidP="00EC7B9E">
      <w:pPr>
        <w:pStyle w:val="Prrafodelista"/>
        <w:numPr>
          <w:ilvl w:val="0"/>
          <w:numId w:val="14"/>
        </w:numPr>
        <w:rPr>
          <w:rStyle w:val="nfasisintenso"/>
          <w:rFonts w:asciiTheme="minorHAnsi" w:hAnsiTheme="minorHAnsi" w:cstheme="minorHAnsi"/>
          <w:bCs w:val="0"/>
          <w:iCs w:val="0"/>
          <w:color w:val="auto"/>
          <w:sz w:val="20"/>
          <w:szCs w:val="20"/>
        </w:rPr>
      </w:pPr>
      <w:r w:rsidRPr="00676F22">
        <w:rPr>
          <w:rStyle w:val="nfasisintenso"/>
          <w:rFonts w:asciiTheme="minorHAnsi" w:hAnsiTheme="minorHAnsi" w:cstheme="minorHAnsi"/>
          <w:b w:val="0"/>
          <w:i w:val="0"/>
          <w:color w:val="auto"/>
          <w:sz w:val="20"/>
          <w:szCs w:val="20"/>
        </w:rPr>
        <w:lastRenderedPageBreak/>
        <w:t xml:space="preserve">El manejo de presiones en la red tuvo la siguiente evolución, que implica un recupero de más de </w:t>
      </w:r>
      <w:r w:rsidR="00FB794F" w:rsidRPr="00676F22">
        <w:rPr>
          <w:rStyle w:val="nfasisintenso"/>
          <w:rFonts w:asciiTheme="minorHAnsi" w:hAnsiTheme="minorHAnsi" w:cstheme="minorHAnsi"/>
          <w:b w:val="0"/>
          <w:i w:val="0"/>
          <w:color w:val="auto"/>
          <w:sz w:val="20"/>
          <w:szCs w:val="20"/>
        </w:rPr>
        <w:t xml:space="preserve">9.6 </w:t>
      </w:r>
      <w:r w:rsidRPr="00676F22">
        <w:rPr>
          <w:rStyle w:val="nfasisintenso"/>
          <w:rFonts w:asciiTheme="minorHAnsi" w:hAnsiTheme="minorHAnsi" w:cstheme="minorHAnsi"/>
          <w:b w:val="0"/>
          <w:i w:val="0"/>
          <w:color w:val="auto"/>
          <w:sz w:val="20"/>
          <w:szCs w:val="20"/>
        </w:rPr>
        <w:t>Mil</w:t>
      </w:r>
      <w:r w:rsidR="00FB794F" w:rsidRPr="00676F22">
        <w:rPr>
          <w:rStyle w:val="nfasisintenso"/>
          <w:rFonts w:asciiTheme="minorHAnsi" w:hAnsiTheme="minorHAnsi" w:cstheme="minorHAnsi"/>
          <w:b w:val="0"/>
          <w:i w:val="0"/>
          <w:color w:val="auto"/>
          <w:sz w:val="20"/>
          <w:szCs w:val="20"/>
        </w:rPr>
        <w:t>lones de metros cúbicos de agua en el período 2008-2018.</w:t>
      </w:r>
    </w:p>
    <w:p w:rsidR="004759EF" w:rsidRPr="00B05BF1" w:rsidRDefault="004759EF" w:rsidP="004759EF">
      <w:pPr>
        <w:rPr>
          <w:rStyle w:val="nfasisintenso"/>
          <w:rFonts w:asciiTheme="minorHAnsi" w:hAnsiTheme="minorHAnsi" w:cstheme="minorHAnsi"/>
          <w:bCs w:val="0"/>
          <w:iCs w:val="0"/>
          <w:color w:val="auto"/>
          <w:sz w:val="22"/>
          <w:szCs w:val="22"/>
        </w:rPr>
      </w:pPr>
    </w:p>
    <w:p w:rsidR="00EC7B9E" w:rsidRPr="00B05BF1" w:rsidRDefault="00EC7B9E" w:rsidP="00EC7B9E">
      <w:pPr>
        <w:rPr>
          <w:rFonts w:asciiTheme="minorHAnsi" w:hAnsiTheme="minorHAnsi" w:cstheme="minorHAnsi"/>
          <w:b/>
          <w:i/>
          <w:sz w:val="22"/>
          <w:szCs w:val="22"/>
        </w:rPr>
      </w:pPr>
    </w:p>
    <w:p w:rsidR="0001291B" w:rsidRPr="00B05BF1" w:rsidRDefault="0001291B" w:rsidP="00BD734C">
      <w:pPr>
        <w:jc w:val="both"/>
        <w:rPr>
          <w:rFonts w:asciiTheme="minorHAnsi" w:hAnsiTheme="minorHAnsi" w:cstheme="minorHAnsi"/>
          <w:sz w:val="22"/>
          <w:szCs w:val="22"/>
        </w:rPr>
      </w:pPr>
    </w:p>
    <w:p w:rsidR="004759EF" w:rsidRPr="00B05BF1" w:rsidRDefault="004759EF" w:rsidP="00BD734C">
      <w:pPr>
        <w:jc w:val="both"/>
        <w:rPr>
          <w:rFonts w:asciiTheme="minorHAnsi" w:hAnsiTheme="minorHAnsi" w:cstheme="minorHAnsi"/>
          <w:sz w:val="22"/>
          <w:szCs w:val="22"/>
        </w:rPr>
      </w:pPr>
      <w:r w:rsidRPr="00B05BF1">
        <w:rPr>
          <w:rFonts w:asciiTheme="minorHAnsi" w:hAnsiTheme="minorHAnsi" w:cstheme="minorHAnsi"/>
          <w:b/>
          <w:i/>
          <w:noProof/>
          <w:sz w:val="22"/>
          <w:szCs w:val="22"/>
          <w:lang w:val="es-ES" w:eastAsia="es-ES" w:bidi="ar-SA"/>
        </w:rPr>
        <w:drawing>
          <wp:anchor distT="0" distB="0" distL="114300" distR="114300" simplePos="0" relativeHeight="251658752" behindDoc="0" locked="0" layoutInCell="1" allowOverlap="1" wp14:anchorId="3E51DDAE" wp14:editId="65B22291">
            <wp:simplePos x="0" y="0"/>
            <wp:positionH relativeFrom="column">
              <wp:posOffset>935355</wp:posOffset>
            </wp:positionH>
            <wp:positionV relativeFrom="paragraph">
              <wp:posOffset>-279400</wp:posOffset>
            </wp:positionV>
            <wp:extent cx="4124325" cy="2263139"/>
            <wp:effectExtent l="0" t="0" r="0" b="4445"/>
            <wp:wrapThrough wrapText="bothSides">
              <wp:wrapPolygon edited="0">
                <wp:start x="0" y="0"/>
                <wp:lineTo x="0" y="21461"/>
                <wp:lineTo x="21450" y="21461"/>
                <wp:lineTo x="21450"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2263139"/>
                    </a:xfrm>
                    <a:prstGeom prst="rect">
                      <a:avLst/>
                    </a:prstGeom>
                    <a:noFill/>
                  </pic:spPr>
                </pic:pic>
              </a:graphicData>
            </a:graphic>
            <wp14:sizeRelH relativeFrom="page">
              <wp14:pctWidth>0</wp14:pctWidth>
            </wp14:sizeRelH>
            <wp14:sizeRelV relativeFrom="page">
              <wp14:pctHeight>0</wp14:pctHeight>
            </wp14:sizeRelV>
          </wp:anchor>
        </w:drawing>
      </w:r>
    </w:p>
    <w:p w:rsidR="004759EF" w:rsidRPr="00B05BF1" w:rsidRDefault="004759EF" w:rsidP="00BD734C">
      <w:pPr>
        <w:jc w:val="both"/>
        <w:rPr>
          <w:rFonts w:asciiTheme="minorHAnsi" w:hAnsiTheme="minorHAnsi" w:cstheme="minorHAnsi"/>
          <w:sz w:val="22"/>
          <w:szCs w:val="22"/>
        </w:rPr>
      </w:pPr>
    </w:p>
    <w:p w:rsidR="004759EF" w:rsidRPr="00B05BF1" w:rsidRDefault="004759EF" w:rsidP="00BD734C">
      <w:pPr>
        <w:jc w:val="both"/>
        <w:rPr>
          <w:rFonts w:asciiTheme="minorHAnsi" w:hAnsiTheme="minorHAnsi" w:cstheme="minorHAnsi"/>
          <w:sz w:val="22"/>
          <w:szCs w:val="22"/>
        </w:rPr>
      </w:pPr>
    </w:p>
    <w:p w:rsidR="004759EF" w:rsidRPr="00B05BF1" w:rsidRDefault="004759EF" w:rsidP="00BD734C">
      <w:pPr>
        <w:jc w:val="both"/>
        <w:rPr>
          <w:rFonts w:asciiTheme="minorHAnsi" w:hAnsiTheme="minorHAnsi" w:cstheme="minorHAnsi"/>
          <w:sz w:val="22"/>
          <w:szCs w:val="22"/>
        </w:rPr>
      </w:pPr>
    </w:p>
    <w:p w:rsidR="004759EF" w:rsidRPr="00B05BF1" w:rsidRDefault="004759EF" w:rsidP="00BD734C">
      <w:pPr>
        <w:jc w:val="both"/>
        <w:rPr>
          <w:rFonts w:asciiTheme="minorHAnsi" w:hAnsiTheme="minorHAnsi" w:cstheme="minorHAnsi"/>
          <w:sz w:val="22"/>
          <w:szCs w:val="22"/>
        </w:rPr>
      </w:pPr>
    </w:p>
    <w:p w:rsidR="004759EF" w:rsidRPr="00B05BF1" w:rsidRDefault="004759EF" w:rsidP="00BD734C">
      <w:pPr>
        <w:jc w:val="both"/>
        <w:rPr>
          <w:rFonts w:asciiTheme="minorHAnsi" w:hAnsiTheme="minorHAnsi" w:cstheme="minorHAnsi"/>
          <w:sz w:val="22"/>
          <w:szCs w:val="22"/>
        </w:rPr>
      </w:pPr>
    </w:p>
    <w:p w:rsidR="004759EF" w:rsidRPr="00B05BF1" w:rsidRDefault="004759EF" w:rsidP="00BD734C">
      <w:pPr>
        <w:jc w:val="both"/>
        <w:rPr>
          <w:rFonts w:asciiTheme="minorHAnsi" w:hAnsiTheme="minorHAnsi" w:cstheme="minorHAnsi"/>
          <w:sz w:val="22"/>
          <w:szCs w:val="22"/>
        </w:rPr>
      </w:pPr>
    </w:p>
    <w:p w:rsidR="004759EF" w:rsidRPr="00B05BF1" w:rsidRDefault="004759EF" w:rsidP="00BD734C">
      <w:pPr>
        <w:jc w:val="both"/>
        <w:rPr>
          <w:rFonts w:asciiTheme="minorHAnsi" w:hAnsiTheme="minorHAnsi" w:cstheme="minorHAnsi"/>
          <w:sz w:val="22"/>
          <w:szCs w:val="22"/>
        </w:rPr>
      </w:pPr>
    </w:p>
    <w:p w:rsidR="004759EF" w:rsidRPr="00B05BF1" w:rsidRDefault="004759EF" w:rsidP="00BD734C">
      <w:pPr>
        <w:jc w:val="both"/>
        <w:rPr>
          <w:rFonts w:asciiTheme="minorHAnsi" w:hAnsiTheme="minorHAnsi" w:cstheme="minorHAnsi"/>
          <w:sz w:val="22"/>
          <w:szCs w:val="22"/>
        </w:rPr>
      </w:pPr>
    </w:p>
    <w:p w:rsidR="004759EF" w:rsidRPr="00B05BF1" w:rsidRDefault="004759EF" w:rsidP="00BD734C">
      <w:pPr>
        <w:jc w:val="both"/>
        <w:rPr>
          <w:rFonts w:asciiTheme="minorHAnsi" w:hAnsiTheme="minorHAnsi" w:cstheme="minorHAnsi"/>
          <w:sz w:val="22"/>
          <w:szCs w:val="22"/>
        </w:rPr>
      </w:pPr>
    </w:p>
    <w:p w:rsidR="00C73A11" w:rsidRPr="00B05BF1" w:rsidRDefault="00C73A11" w:rsidP="00BD734C">
      <w:pPr>
        <w:jc w:val="both"/>
        <w:rPr>
          <w:rFonts w:asciiTheme="minorHAnsi" w:hAnsiTheme="minorHAnsi" w:cstheme="minorHAnsi"/>
          <w:sz w:val="22"/>
          <w:szCs w:val="22"/>
          <w:lang w:val="es-ES"/>
        </w:rPr>
      </w:pPr>
    </w:p>
    <w:p w:rsidR="00EC7B9E" w:rsidRPr="00B05BF1" w:rsidRDefault="00EC7B9E" w:rsidP="00BD734C">
      <w:pPr>
        <w:jc w:val="both"/>
        <w:rPr>
          <w:rFonts w:asciiTheme="minorHAnsi" w:hAnsiTheme="minorHAnsi" w:cstheme="minorHAnsi"/>
          <w:sz w:val="22"/>
          <w:szCs w:val="22"/>
          <w:lang w:val="es-ES"/>
        </w:rPr>
      </w:pPr>
    </w:p>
    <w:p w:rsidR="00EC7B9E" w:rsidRPr="00676F22" w:rsidRDefault="00EC7B9E" w:rsidP="00676F22">
      <w:pPr>
        <w:pStyle w:val="Prrafodelista"/>
        <w:numPr>
          <w:ilvl w:val="0"/>
          <w:numId w:val="14"/>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 xml:space="preserve">La detección y la búsqueda de fugas preventivas en la red de distribución permitió ahorrar más de </w:t>
      </w:r>
      <w:r w:rsidR="004759EF" w:rsidRPr="00676F22">
        <w:rPr>
          <w:rStyle w:val="nfasisintenso"/>
          <w:rFonts w:asciiTheme="minorHAnsi" w:hAnsiTheme="minorHAnsi" w:cstheme="minorHAnsi"/>
          <w:b w:val="0"/>
          <w:i w:val="0"/>
          <w:color w:val="auto"/>
          <w:sz w:val="20"/>
          <w:szCs w:val="20"/>
        </w:rPr>
        <w:t>19</w:t>
      </w:r>
      <w:r w:rsidRPr="00676F22">
        <w:rPr>
          <w:rStyle w:val="nfasisintenso"/>
          <w:rFonts w:asciiTheme="minorHAnsi" w:hAnsiTheme="minorHAnsi" w:cstheme="minorHAnsi"/>
          <w:b w:val="0"/>
          <w:i w:val="0"/>
          <w:color w:val="auto"/>
          <w:sz w:val="20"/>
          <w:szCs w:val="20"/>
        </w:rPr>
        <w:t xml:space="preserve"> Mil</w:t>
      </w:r>
      <w:r w:rsidR="00BE3B8B" w:rsidRPr="00676F22">
        <w:rPr>
          <w:rStyle w:val="nfasisintenso"/>
          <w:rFonts w:asciiTheme="minorHAnsi" w:hAnsiTheme="minorHAnsi" w:cstheme="minorHAnsi"/>
          <w:b w:val="0"/>
          <w:i w:val="0"/>
          <w:color w:val="auto"/>
          <w:sz w:val="20"/>
          <w:szCs w:val="20"/>
        </w:rPr>
        <w:t>lones de metros cúbicos de agua en el período 2006 - 2018</w:t>
      </w:r>
    </w:p>
    <w:p w:rsidR="00EC7B9E" w:rsidRPr="00676F22" w:rsidRDefault="00EC7B9E" w:rsidP="00676F22">
      <w:pPr>
        <w:pStyle w:val="Prrafodelista"/>
        <w:rPr>
          <w:rStyle w:val="nfasisintenso"/>
          <w:rFonts w:asciiTheme="minorHAnsi" w:hAnsiTheme="minorHAnsi" w:cstheme="minorHAnsi"/>
          <w:b w:val="0"/>
          <w:i w:val="0"/>
          <w:color w:val="auto"/>
          <w:sz w:val="20"/>
          <w:szCs w:val="20"/>
        </w:rPr>
      </w:pPr>
    </w:p>
    <w:p w:rsidR="00EC7B9E" w:rsidRPr="00B05BF1" w:rsidRDefault="004759EF" w:rsidP="00BD734C">
      <w:pPr>
        <w:jc w:val="both"/>
        <w:rPr>
          <w:rFonts w:asciiTheme="minorHAnsi" w:hAnsiTheme="minorHAnsi" w:cstheme="minorHAnsi"/>
          <w:sz w:val="22"/>
          <w:szCs w:val="22"/>
          <w:lang w:val="es-ES"/>
        </w:rPr>
      </w:pPr>
      <w:r w:rsidRPr="00B05BF1">
        <w:rPr>
          <w:rFonts w:asciiTheme="minorHAnsi" w:hAnsiTheme="minorHAnsi" w:cstheme="minorHAnsi"/>
          <w:noProof/>
          <w:sz w:val="22"/>
          <w:szCs w:val="22"/>
          <w:lang w:val="es-ES" w:eastAsia="es-ES" w:bidi="ar-SA"/>
        </w:rPr>
        <w:drawing>
          <wp:inline distT="0" distB="0" distL="0" distR="0" wp14:anchorId="533E19B0">
            <wp:extent cx="5159466" cy="210502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4415" cy="2107044"/>
                    </a:xfrm>
                    <a:prstGeom prst="rect">
                      <a:avLst/>
                    </a:prstGeom>
                    <a:noFill/>
                  </pic:spPr>
                </pic:pic>
              </a:graphicData>
            </a:graphic>
          </wp:inline>
        </w:drawing>
      </w:r>
    </w:p>
    <w:p w:rsidR="00EC7B9E" w:rsidRPr="00B05BF1" w:rsidRDefault="00EC7B9E" w:rsidP="00BD734C">
      <w:pPr>
        <w:jc w:val="both"/>
        <w:rPr>
          <w:rFonts w:asciiTheme="minorHAnsi" w:hAnsiTheme="minorHAnsi" w:cstheme="minorHAnsi"/>
          <w:sz w:val="22"/>
          <w:szCs w:val="22"/>
          <w:lang w:val="es-ES"/>
        </w:rPr>
      </w:pPr>
    </w:p>
    <w:p w:rsidR="00EC7B9E" w:rsidRPr="00676F22" w:rsidRDefault="002679C0" w:rsidP="00BE3B8B">
      <w:pPr>
        <w:pStyle w:val="Prrafodelista"/>
        <w:numPr>
          <w:ilvl w:val="0"/>
          <w:numId w:val="15"/>
        </w:numPr>
        <w:jc w:val="both"/>
        <w:rPr>
          <w:rFonts w:asciiTheme="minorHAnsi" w:hAnsiTheme="minorHAnsi" w:cstheme="minorHAnsi"/>
          <w:sz w:val="20"/>
          <w:szCs w:val="20"/>
          <w:lang w:val="es-ES"/>
        </w:rPr>
      </w:pPr>
      <w:r w:rsidRPr="00676F22">
        <w:rPr>
          <w:rFonts w:asciiTheme="minorHAnsi" w:hAnsiTheme="minorHAnsi" w:cstheme="minorHAnsi"/>
          <w:sz w:val="20"/>
          <w:szCs w:val="20"/>
          <w:lang w:val="es-ES"/>
        </w:rPr>
        <w:t>Reducción de los tiempos de intervención en la Red de Distribución: el 98% de los reclamos se solucionan dentro de las 7 horas.</w:t>
      </w:r>
    </w:p>
    <w:p w:rsidR="00BE3B8B" w:rsidRPr="00676F22" w:rsidRDefault="00BE3B8B" w:rsidP="00BE3B8B">
      <w:pPr>
        <w:pStyle w:val="Prrafodelista"/>
        <w:numPr>
          <w:ilvl w:val="0"/>
          <w:numId w:val="15"/>
        </w:numPr>
        <w:jc w:val="both"/>
        <w:rPr>
          <w:rFonts w:asciiTheme="minorHAnsi" w:hAnsiTheme="minorHAnsi" w:cstheme="minorHAnsi"/>
          <w:sz w:val="20"/>
          <w:szCs w:val="20"/>
          <w:lang w:val="es-ES"/>
        </w:rPr>
      </w:pPr>
      <w:r w:rsidRPr="00676F22">
        <w:rPr>
          <w:rFonts w:asciiTheme="minorHAnsi" w:hAnsiTheme="minorHAnsi" w:cstheme="minorHAnsi"/>
          <w:sz w:val="20"/>
          <w:szCs w:val="20"/>
          <w:lang w:val="es-ES"/>
        </w:rPr>
        <w:t>La Renovación de conexiones ayuda a reducir las pérdidas de agua en la red de distribución ya que el 80% de las mismas se produce en este accesorio de la red.</w:t>
      </w:r>
    </w:p>
    <w:p w:rsidR="003B665A" w:rsidRPr="00676F22" w:rsidRDefault="003B665A" w:rsidP="004759EF">
      <w:pPr>
        <w:pStyle w:val="Prrafodelista"/>
        <w:numPr>
          <w:ilvl w:val="0"/>
          <w:numId w:val="17"/>
        </w:numPr>
        <w:jc w:val="both"/>
        <w:rPr>
          <w:rFonts w:asciiTheme="minorHAnsi" w:hAnsiTheme="minorHAnsi" w:cstheme="minorHAnsi"/>
          <w:sz w:val="20"/>
          <w:szCs w:val="20"/>
          <w:lang w:val="es-ES"/>
        </w:rPr>
      </w:pPr>
      <w:r w:rsidRPr="00676F22">
        <w:rPr>
          <w:rFonts w:asciiTheme="minorHAnsi" w:hAnsiTheme="minorHAnsi" w:cstheme="minorHAnsi"/>
          <w:sz w:val="20"/>
          <w:szCs w:val="20"/>
          <w:lang w:val="es-ES"/>
        </w:rPr>
        <w:t>Los medidores ayudan a ser conscientes del consumo que realizamos en el hogar y a evitar el derroche.</w:t>
      </w:r>
    </w:p>
    <w:p w:rsidR="004759EF" w:rsidRPr="00B05BF1" w:rsidRDefault="004759EF" w:rsidP="004759EF">
      <w:pPr>
        <w:jc w:val="both"/>
        <w:rPr>
          <w:rFonts w:asciiTheme="minorHAnsi" w:hAnsiTheme="minorHAnsi" w:cstheme="minorHAnsi"/>
          <w:sz w:val="22"/>
          <w:szCs w:val="22"/>
          <w:lang w:val="es-ES"/>
        </w:rPr>
      </w:pPr>
    </w:p>
    <w:p w:rsidR="004759EF" w:rsidRPr="00B05BF1" w:rsidRDefault="004759EF" w:rsidP="004759EF">
      <w:pPr>
        <w:jc w:val="both"/>
        <w:rPr>
          <w:rFonts w:asciiTheme="minorHAnsi" w:hAnsiTheme="minorHAnsi" w:cstheme="minorHAnsi"/>
          <w:sz w:val="22"/>
          <w:szCs w:val="22"/>
          <w:lang w:val="es-ES"/>
        </w:rPr>
      </w:pPr>
      <w:r w:rsidRPr="00B05BF1">
        <w:rPr>
          <w:rFonts w:asciiTheme="minorHAnsi" w:hAnsiTheme="minorHAnsi" w:cstheme="minorHAnsi"/>
          <w:noProof/>
          <w:sz w:val="22"/>
          <w:szCs w:val="22"/>
          <w:lang w:val="es-ES" w:eastAsia="es-ES" w:bidi="ar-SA"/>
        </w:rPr>
        <w:drawing>
          <wp:inline distT="0" distB="0" distL="0" distR="0" wp14:anchorId="1042AE76">
            <wp:extent cx="5520563" cy="2124075"/>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386" cy="2125546"/>
                    </a:xfrm>
                    <a:prstGeom prst="rect">
                      <a:avLst/>
                    </a:prstGeom>
                    <a:noFill/>
                  </pic:spPr>
                </pic:pic>
              </a:graphicData>
            </a:graphic>
          </wp:inline>
        </w:drawing>
      </w:r>
    </w:p>
    <w:p w:rsidR="00B05BF1" w:rsidRPr="00B05BF1" w:rsidRDefault="00B05BF1" w:rsidP="004759EF">
      <w:pPr>
        <w:jc w:val="both"/>
        <w:rPr>
          <w:rFonts w:asciiTheme="minorHAnsi" w:hAnsiTheme="minorHAnsi" w:cstheme="minorHAnsi"/>
          <w:b/>
          <w:i/>
          <w:color w:val="00B0F0"/>
          <w:sz w:val="22"/>
          <w:szCs w:val="22"/>
          <w:lang w:val="es-ES"/>
        </w:rPr>
      </w:pPr>
      <w:r w:rsidRPr="00B05BF1">
        <w:rPr>
          <w:rFonts w:asciiTheme="minorHAnsi" w:hAnsiTheme="minorHAnsi" w:cstheme="minorHAnsi"/>
          <w:b/>
          <w:i/>
          <w:color w:val="00B0F0"/>
          <w:sz w:val="22"/>
          <w:szCs w:val="22"/>
          <w:lang w:val="es-ES"/>
        </w:rPr>
        <w:t>Acciones de Concientización:</w:t>
      </w:r>
    </w:p>
    <w:p w:rsidR="003F2B37" w:rsidRPr="00676F22" w:rsidRDefault="003F2B37" w:rsidP="003F2B37">
      <w:pPr>
        <w:pStyle w:val="Prrafodelista"/>
        <w:numPr>
          <w:ilvl w:val="0"/>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 xml:space="preserve">Se presentan un promedio de </w:t>
      </w:r>
      <w:r w:rsidR="001B6983" w:rsidRPr="00676F22">
        <w:rPr>
          <w:rFonts w:ascii="Calibri" w:eastAsia="Calibri" w:hAnsi="Calibri" w:cs="Times New Roman"/>
          <w:bCs/>
          <w:iCs/>
          <w:kern w:val="0"/>
          <w:sz w:val="20"/>
          <w:szCs w:val="20"/>
          <w:lang w:val="es-ES" w:eastAsia="en-US" w:bidi="ar-SA"/>
        </w:rPr>
        <w:t>8</w:t>
      </w:r>
      <w:r w:rsidRPr="00676F22">
        <w:rPr>
          <w:rFonts w:ascii="Calibri" w:eastAsia="Calibri" w:hAnsi="Calibri" w:cs="Times New Roman"/>
          <w:bCs/>
          <w:iCs/>
          <w:kern w:val="0"/>
          <w:sz w:val="20"/>
          <w:szCs w:val="20"/>
          <w:lang w:val="es-ES" w:eastAsia="en-US" w:bidi="ar-SA"/>
        </w:rPr>
        <w:t xml:space="preserve"> proyectos anuales </w:t>
      </w:r>
      <w:r w:rsidR="001B6983" w:rsidRPr="00676F22">
        <w:rPr>
          <w:rFonts w:ascii="Calibri" w:eastAsia="Calibri" w:hAnsi="Calibri" w:cs="Times New Roman"/>
          <w:bCs/>
          <w:iCs/>
          <w:kern w:val="0"/>
          <w:sz w:val="20"/>
          <w:szCs w:val="20"/>
          <w:lang w:val="es-ES" w:eastAsia="en-US" w:bidi="ar-SA"/>
        </w:rPr>
        <w:t xml:space="preserve">al Premio de </w:t>
      </w:r>
      <w:r w:rsidRPr="00676F22">
        <w:rPr>
          <w:rFonts w:ascii="Calibri" w:eastAsia="Calibri" w:hAnsi="Calibri" w:cs="Times New Roman"/>
          <w:bCs/>
          <w:iCs/>
          <w:kern w:val="0"/>
          <w:sz w:val="20"/>
          <w:szCs w:val="20"/>
          <w:lang w:val="es-ES" w:eastAsia="en-US" w:bidi="ar-SA"/>
        </w:rPr>
        <w:t>Sustentabilidad.</w:t>
      </w:r>
    </w:p>
    <w:p w:rsidR="003F2B37" w:rsidRPr="00676F22" w:rsidRDefault="00B05BF1" w:rsidP="00B05BF1">
      <w:pPr>
        <w:pStyle w:val="Prrafodelista"/>
        <w:numPr>
          <w:ilvl w:val="0"/>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 xml:space="preserve">Se </w:t>
      </w:r>
      <w:r w:rsidR="00C14172" w:rsidRPr="00676F22">
        <w:rPr>
          <w:rFonts w:ascii="Calibri" w:eastAsia="Calibri" w:hAnsi="Calibri" w:cs="Times New Roman"/>
          <w:bCs/>
          <w:iCs/>
          <w:kern w:val="0"/>
          <w:sz w:val="20"/>
          <w:szCs w:val="20"/>
          <w:lang w:val="es-ES" w:eastAsia="en-US" w:bidi="ar-SA"/>
        </w:rPr>
        <w:t>dictaron</w:t>
      </w:r>
      <w:r w:rsidRPr="00676F22">
        <w:rPr>
          <w:rFonts w:ascii="Calibri" w:eastAsia="Calibri" w:hAnsi="Calibri" w:cs="Times New Roman"/>
          <w:bCs/>
          <w:iCs/>
          <w:kern w:val="0"/>
          <w:sz w:val="20"/>
          <w:szCs w:val="20"/>
          <w:lang w:val="es-ES" w:eastAsia="en-US" w:bidi="ar-SA"/>
        </w:rPr>
        <w:t xml:space="preserve"> </w:t>
      </w:r>
      <w:r w:rsidR="00E16CF5" w:rsidRPr="00676F22">
        <w:rPr>
          <w:rFonts w:ascii="Calibri" w:eastAsia="Calibri" w:hAnsi="Calibri" w:cs="Times New Roman"/>
          <w:bCs/>
          <w:iCs/>
          <w:kern w:val="0"/>
          <w:sz w:val="20"/>
          <w:szCs w:val="20"/>
          <w:lang w:val="es-ES" w:eastAsia="en-US" w:bidi="ar-SA"/>
        </w:rPr>
        <w:t xml:space="preserve">597 </w:t>
      </w:r>
      <w:r w:rsidRPr="00676F22">
        <w:rPr>
          <w:rFonts w:ascii="Calibri" w:eastAsia="Calibri" w:hAnsi="Calibri" w:cs="Times New Roman"/>
          <w:bCs/>
          <w:iCs/>
          <w:kern w:val="0"/>
          <w:sz w:val="20"/>
          <w:szCs w:val="20"/>
          <w:lang w:val="es-ES" w:eastAsia="en-US" w:bidi="ar-SA"/>
        </w:rPr>
        <w:t>horas de capacitación anual en los distintos programas de Buenas Prácticas Medioambientales.</w:t>
      </w:r>
    </w:p>
    <w:p w:rsidR="003F2B37" w:rsidRPr="00676F22" w:rsidRDefault="00B05BF1" w:rsidP="003F2B37">
      <w:pPr>
        <w:pStyle w:val="Prrafodelista"/>
        <w:numPr>
          <w:ilvl w:val="0"/>
          <w:numId w:val="12"/>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 xml:space="preserve">Se publicaron notas en forma mensual a través de la </w:t>
      </w:r>
      <w:r w:rsidR="003F2B37" w:rsidRPr="00676F22">
        <w:rPr>
          <w:rFonts w:ascii="Calibri" w:eastAsia="Calibri" w:hAnsi="Calibri" w:cs="Times New Roman"/>
          <w:bCs/>
          <w:iCs/>
          <w:kern w:val="0"/>
          <w:sz w:val="20"/>
          <w:szCs w:val="20"/>
          <w:lang w:val="es-ES" w:eastAsia="en-US" w:bidi="ar-SA"/>
        </w:rPr>
        <w:t>revista Canales e Intranet</w:t>
      </w:r>
      <w:r w:rsidRPr="00676F22">
        <w:rPr>
          <w:rFonts w:ascii="Calibri" w:eastAsia="Calibri" w:hAnsi="Calibri" w:cs="Times New Roman"/>
          <w:bCs/>
          <w:iCs/>
          <w:kern w:val="0"/>
          <w:sz w:val="20"/>
          <w:szCs w:val="20"/>
          <w:lang w:val="es-ES" w:eastAsia="en-US" w:bidi="ar-SA"/>
        </w:rPr>
        <w:t xml:space="preserve"> con los </w:t>
      </w:r>
      <w:r w:rsidR="003F2B37" w:rsidRPr="00676F22">
        <w:rPr>
          <w:rFonts w:ascii="Calibri" w:eastAsia="Calibri" w:hAnsi="Calibri" w:cs="Times New Roman"/>
          <w:bCs/>
          <w:iCs/>
          <w:kern w:val="0"/>
          <w:sz w:val="20"/>
          <w:szCs w:val="20"/>
          <w:lang w:val="es-ES" w:eastAsia="en-US" w:bidi="ar-SA"/>
        </w:rPr>
        <w:t>proyectos e información con foco en el Medio Ambiente y su cuidado.</w:t>
      </w:r>
    </w:p>
    <w:p w:rsidR="00B05BF1" w:rsidRPr="00B05BF1" w:rsidRDefault="00B05BF1" w:rsidP="00B05BF1">
      <w:pPr>
        <w:pStyle w:val="Prrafodelista"/>
        <w:rPr>
          <w:rFonts w:ascii="Calibri" w:eastAsia="Calibri" w:hAnsi="Calibri" w:cs="Times New Roman"/>
          <w:bCs/>
          <w:iCs/>
          <w:kern w:val="0"/>
          <w:sz w:val="22"/>
          <w:szCs w:val="22"/>
          <w:lang w:val="es-ES" w:eastAsia="en-US" w:bidi="ar-SA"/>
        </w:rPr>
      </w:pPr>
    </w:p>
    <w:p w:rsidR="003F2B37" w:rsidRPr="00B05BF1" w:rsidRDefault="00B05BF1" w:rsidP="003F2B37">
      <w:pPr>
        <w:pStyle w:val="Prrafodelista"/>
        <w:rPr>
          <w:rFonts w:ascii="Calibri" w:eastAsia="Calibri" w:hAnsi="Calibri" w:cs="Times New Roman"/>
          <w:bCs/>
          <w:iCs/>
          <w:kern w:val="0"/>
          <w:sz w:val="22"/>
          <w:szCs w:val="22"/>
          <w:lang w:val="es-ES" w:eastAsia="en-US" w:bidi="ar-SA"/>
        </w:rPr>
      </w:pPr>
      <w:r w:rsidRPr="00B05BF1">
        <w:rPr>
          <w:noProof/>
          <w:sz w:val="22"/>
          <w:szCs w:val="22"/>
          <w:lang w:val="es-ES" w:eastAsia="es-ES" w:bidi="ar-SA"/>
        </w:rPr>
        <w:drawing>
          <wp:inline distT="0" distB="0" distL="0" distR="0" wp14:anchorId="20315B24" wp14:editId="20EED440">
            <wp:extent cx="4412857" cy="3287681"/>
            <wp:effectExtent l="0" t="0" r="698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05" t="18822" r="16497" b="12807"/>
                    <a:stretch/>
                  </pic:blipFill>
                  <pic:spPr bwMode="auto">
                    <a:xfrm>
                      <a:off x="0" y="0"/>
                      <a:ext cx="4466096" cy="3327345"/>
                    </a:xfrm>
                    <a:prstGeom prst="rect">
                      <a:avLst/>
                    </a:prstGeom>
                    <a:ln>
                      <a:noFill/>
                    </a:ln>
                    <a:extLst>
                      <a:ext uri="{53640926-AAD7-44D8-BBD7-CCE9431645EC}">
                        <a14:shadowObscured xmlns:a14="http://schemas.microsoft.com/office/drawing/2010/main"/>
                      </a:ext>
                    </a:extLst>
                  </pic:spPr>
                </pic:pic>
              </a:graphicData>
            </a:graphic>
          </wp:inline>
        </w:drawing>
      </w:r>
    </w:p>
    <w:p w:rsidR="00B05BF1" w:rsidRDefault="00B05BF1" w:rsidP="003F2B37">
      <w:pPr>
        <w:rPr>
          <w:rFonts w:ascii="Calibri" w:eastAsia="Calibri" w:hAnsi="Calibri" w:cs="Times New Roman"/>
          <w:b/>
          <w:bCs/>
          <w:iCs/>
          <w:kern w:val="0"/>
          <w:sz w:val="22"/>
          <w:szCs w:val="22"/>
          <w:lang w:val="es-ES" w:eastAsia="en-US" w:bidi="ar-SA"/>
        </w:rPr>
      </w:pPr>
    </w:p>
    <w:p w:rsidR="003F2B37" w:rsidRPr="00B05BF1" w:rsidRDefault="003F2B37" w:rsidP="003F2B37">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Para la Comunidad Educativa:</w:t>
      </w:r>
    </w:p>
    <w:p w:rsidR="00B05BF1" w:rsidRPr="00676F22" w:rsidRDefault="00B05BF1" w:rsidP="00674873">
      <w:pPr>
        <w:pStyle w:val="Prrafodelista"/>
        <w:numPr>
          <w:ilvl w:val="0"/>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2.400 alumnos en forma anual participan de los p</w:t>
      </w:r>
      <w:r w:rsidR="003F2B37" w:rsidRPr="00676F22">
        <w:rPr>
          <w:rFonts w:ascii="Calibri" w:eastAsia="Calibri" w:hAnsi="Calibri" w:cs="Times New Roman"/>
          <w:bCs/>
          <w:iCs/>
          <w:kern w:val="0"/>
          <w:sz w:val="20"/>
          <w:szCs w:val="20"/>
          <w:lang w:val="es-ES" w:eastAsia="en-US" w:bidi="ar-SA"/>
        </w:rPr>
        <w:t>rogramas Educativos</w:t>
      </w:r>
      <w:r w:rsidRPr="00676F22">
        <w:rPr>
          <w:rFonts w:ascii="Calibri" w:eastAsia="Calibri" w:hAnsi="Calibri" w:cs="Times New Roman"/>
          <w:bCs/>
          <w:iCs/>
          <w:kern w:val="0"/>
          <w:sz w:val="20"/>
          <w:szCs w:val="20"/>
          <w:lang w:val="es-ES" w:eastAsia="en-US" w:bidi="ar-SA"/>
        </w:rPr>
        <w:t>.</w:t>
      </w:r>
    </w:p>
    <w:p w:rsidR="003F2B37" w:rsidRPr="00676F22" w:rsidRDefault="00B05BF1" w:rsidP="00674873">
      <w:pPr>
        <w:pStyle w:val="Prrafodelista"/>
        <w:numPr>
          <w:ilvl w:val="0"/>
          <w:numId w:val="9"/>
        </w:numPr>
        <w:rPr>
          <w:rFonts w:ascii="Calibri" w:eastAsia="Calibri" w:hAnsi="Calibri" w:cs="Times New Roman"/>
          <w:bCs/>
          <w:iCs/>
          <w:kern w:val="0"/>
          <w:sz w:val="20"/>
          <w:szCs w:val="20"/>
          <w:lang w:val="es-ES" w:eastAsia="en-US" w:bidi="ar-SA"/>
        </w:rPr>
      </w:pPr>
      <w:r w:rsidRPr="00676F22">
        <w:rPr>
          <w:rFonts w:ascii="Calibri" w:eastAsia="Calibri" w:hAnsi="Calibri" w:cs="Times New Roman"/>
          <w:bCs/>
          <w:iCs/>
          <w:kern w:val="0"/>
          <w:sz w:val="20"/>
          <w:szCs w:val="20"/>
          <w:lang w:val="es-ES" w:eastAsia="en-US" w:bidi="ar-SA"/>
        </w:rPr>
        <w:t>4</w:t>
      </w:r>
      <w:r w:rsidR="00C14172" w:rsidRPr="00676F22">
        <w:rPr>
          <w:rFonts w:ascii="Calibri" w:eastAsia="Calibri" w:hAnsi="Calibri" w:cs="Times New Roman"/>
          <w:bCs/>
          <w:iCs/>
          <w:kern w:val="0"/>
          <w:sz w:val="20"/>
          <w:szCs w:val="20"/>
          <w:lang w:val="es-ES" w:eastAsia="en-US" w:bidi="ar-SA"/>
        </w:rPr>
        <w:t>.</w:t>
      </w:r>
      <w:r w:rsidRPr="00676F22">
        <w:rPr>
          <w:rFonts w:ascii="Calibri" w:eastAsia="Calibri" w:hAnsi="Calibri" w:cs="Times New Roman"/>
          <w:bCs/>
          <w:iCs/>
          <w:kern w:val="0"/>
          <w:sz w:val="20"/>
          <w:szCs w:val="20"/>
          <w:lang w:val="es-ES" w:eastAsia="en-US" w:bidi="ar-SA"/>
        </w:rPr>
        <w:t>261 personas vi</w:t>
      </w:r>
      <w:r w:rsidR="007221D5" w:rsidRPr="00676F22">
        <w:rPr>
          <w:rFonts w:ascii="Calibri" w:eastAsia="Calibri" w:hAnsi="Calibri" w:cs="Times New Roman"/>
          <w:bCs/>
          <w:iCs/>
          <w:kern w:val="0"/>
          <w:sz w:val="20"/>
          <w:szCs w:val="20"/>
          <w:lang w:val="es-ES" w:eastAsia="en-US" w:bidi="ar-SA"/>
        </w:rPr>
        <w:t>sitan las plantas potabilizadora</w:t>
      </w:r>
      <w:r w:rsidRPr="00676F22">
        <w:rPr>
          <w:rFonts w:ascii="Calibri" w:eastAsia="Calibri" w:hAnsi="Calibri" w:cs="Times New Roman"/>
          <w:bCs/>
          <w:iCs/>
          <w:kern w:val="0"/>
          <w:sz w:val="20"/>
          <w:szCs w:val="20"/>
          <w:lang w:val="es-ES" w:eastAsia="en-US" w:bidi="ar-SA"/>
        </w:rPr>
        <w:t>s en forma anual.</w:t>
      </w:r>
    </w:p>
    <w:p w:rsidR="003F2B37" w:rsidRPr="00B05BF1" w:rsidRDefault="003F2B37" w:rsidP="003F2B37">
      <w:pPr>
        <w:pStyle w:val="Prrafodelista"/>
        <w:rPr>
          <w:rFonts w:ascii="Calibri" w:eastAsia="Calibri" w:hAnsi="Calibri" w:cs="Times New Roman"/>
          <w:bCs/>
          <w:iCs/>
          <w:kern w:val="0"/>
          <w:sz w:val="22"/>
          <w:szCs w:val="22"/>
          <w:lang w:val="es-ES" w:eastAsia="en-US" w:bidi="ar-SA"/>
        </w:rPr>
      </w:pPr>
    </w:p>
    <w:p w:rsidR="003F2B37" w:rsidRPr="00B05BF1" w:rsidRDefault="003F2B37" w:rsidP="003F2B37">
      <w:pPr>
        <w:rPr>
          <w:rFonts w:ascii="Calibri" w:eastAsia="Calibri" w:hAnsi="Calibri" w:cs="Times New Roman"/>
          <w:b/>
          <w:kern w:val="0"/>
          <w:sz w:val="22"/>
          <w:szCs w:val="22"/>
          <w:lang w:val="es-ES" w:eastAsia="en-US" w:bidi="ar-SA"/>
        </w:rPr>
      </w:pPr>
      <w:r w:rsidRPr="00B05BF1">
        <w:rPr>
          <w:rFonts w:ascii="Calibri" w:eastAsia="Calibri" w:hAnsi="Calibri" w:cs="Times New Roman"/>
          <w:b/>
          <w:kern w:val="0"/>
          <w:sz w:val="22"/>
          <w:szCs w:val="22"/>
          <w:lang w:val="es-ES" w:eastAsia="en-US" w:bidi="ar-SA"/>
        </w:rPr>
        <w:t>Para los clientes:</w:t>
      </w:r>
    </w:p>
    <w:p w:rsidR="003F2B37" w:rsidRPr="00676F22" w:rsidRDefault="001B6983" w:rsidP="001B6983">
      <w:pPr>
        <w:pStyle w:val="Prrafodelista"/>
        <w:numPr>
          <w:ilvl w:val="0"/>
          <w:numId w:val="13"/>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 xml:space="preserve">24.690 clientes han adherido a la opción de la Factura Digital hasta diciembre 2018. </w:t>
      </w:r>
    </w:p>
    <w:p w:rsidR="003F2B37" w:rsidRPr="00676F22" w:rsidRDefault="001B6983" w:rsidP="003F2B37">
      <w:pPr>
        <w:pStyle w:val="Prrafodelista"/>
        <w:numPr>
          <w:ilvl w:val="0"/>
          <w:numId w:val="13"/>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8.500 clientes en forma mensual eligen realizar el pago de su factura en forma on line</w:t>
      </w:r>
      <w:r w:rsidR="003F2B37" w:rsidRPr="00676F22">
        <w:rPr>
          <w:rStyle w:val="nfasisintenso"/>
          <w:rFonts w:asciiTheme="minorHAnsi" w:hAnsiTheme="minorHAnsi" w:cstheme="minorHAnsi"/>
          <w:b w:val="0"/>
          <w:i w:val="0"/>
          <w:color w:val="auto"/>
          <w:sz w:val="20"/>
          <w:szCs w:val="20"/>
        </w:rPr>
        <w:t>.</w:t>
      </w:r>
    </w:p>
    <w:p w:rsidR="003F2B37" w:rsidRPr="00B05BF1" w:rsidRDefault="003F2B37" w:rsidP="003F2B37">
      <w:pPr>
        <w:rPr>
          <w:rFonts w:ascii="Calibri" w:eastAsia="Calibri" w:hAnsi="Calibri" w:cs="Times New Roman"/>
          <w:b/>
          <w:bCs/>
          <w:iCs/>
          <w:kern w:val="0"/>
          <w:sz w:val="22"/>
          <w:szCs w:val="22"/>
          <w:lang w:val="es-ES" w:eastAsia="en-US" w:bidi="ar-SA"/>
        </w:rPr>
      </w:pPr>
    </w:p>
    <w:p w:rsidR="003F2B37" w:rsidRPr="00B05BF1" w:rsidRDefault="003F2B37" w:rsidP="003F2B37">
      <w:pPr>
        <w:rPr>
          <w:rFonts w:ascii="Calibri" w:eastAsia="Calibri" w:hAnsi="Calibri" w:cs="Times New Roman"/>
          <w:b/>
          <w:bCs/>
          <w:iCs/>
          <w:kern w:val="0"/>
          <w:sz w:val="22"/>
          <w:szCs w:val="22"/>
          <w:lang w:val="es-ES" w:eastAsia="en-US" w:bidi="ar-SA"/>
        </w:rPr>
      </w:pPr>
      <w:r w:rsidRPr="00B05BF1">
        <w:rPr>
          <w:rFonts w:ascii="Calibri" w:eastAsia="Calibri" w:hAnsi="Calibri" w:cs="Times New Roman"/>
          <w:b/>
          <w:bCs/>
          <w:iCs/>
          <w:kern w:val="0"/>
          <w:sz w:val="22"/>
          <w:szCs w:val="22"/>
          <w:lang w:val="es-ES" w:eastAsia="en-US" w:bidi="ar-SA"/>
        </w:rPr>
        <w:t>Para la Comunidad en General:</w:t>
      </w:r>
    </w:p>
    <w:p w:rsidR="001B6983" w:rsidRPr="00676F22" w:rsidRDefault="001B6983" w:rsidP="003F2B37">
      <w:pPr>
        <w:pStyle w:val="Prrafodelista"/>
        <w:numPr>
          <w:ilvl w:val="0"/>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Se generó contenido de concientización para los siguientes medios:</w:t>
      </w:r>
    </w:p>
    <w:p w:rsidR="001B6983" w:rsidRPr="00676F22" w:rsidRDefault="001B6983" w:rsidP="001B6983">
      <w:pPr>
        <w:pStyle w:val="Prrafodelista"/>
        <w:numPr>
          <w:ilvl w:val="1"/>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 xml:space="preserve">72 notas anuales en La Voz del Interior </w:t>
      </w:r>
    </w:p>
    <w:p w:rsidR="001B6983" w:rsidRPr="00676F22" w:rsidRDefault="001B6983" w:rsidP="001B6983">
      <w:pPr>
        <w:pStyle w:val="Prrafodelista"/>
        <w:numPr>
          <w:ilvl w:val="1"/>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24 notas en Cadena 3</w:t>
      </w:r>
    </w:p>
    <w:p w:rsidR="001B6983" w:rsidRPr="00676F22" w:rsidRDefault="001B6983" w:rsidP="001B6983">
      <w:pPr>
        <w:pStyle w:val="Prrafodelista"/>
        <w:numPr>
          <w:ilvl w:val="1"/>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24 notas en El Doce TV</w:t>
      </w:r>
    </w:p>
    <w:p w:rsidR="001B6983" w:rsidRDefault="001B6983" w:rsidP="001B6983">
      <w:pPr>
        <w:pStyle w:val="Prrafodelista"/>
        <w:ind w:left="1440"/>
        <w:rPr>
          <w:rStyle w:val="nfasisintenso"/>
          <w:rFonts w:asciiTheme="minorHAnsi" w:hAnsiTheme="minorHAnsi" w:cstheme="minorHAnsi"/>
          <w:b w:val="0"/>
          <w:i w:val="0"/>
          <w:color w:val="auto"/>
          <w:sz w:val="22"/>
          <w:szCs w:val="22"/>
        </w:rPr>
      </w:pPr>
    </w:p>
    <w:p w:rsidR="001B6983" w:rsidRPr="00676F22" w:rsidRDefault="001B6983" w:rsidP="001B6983">
      <w:pPr>
        <w:pStyle w:val="Prrafodelista"/>
        <w:numPr>
          <w:ilvl w:val="0"/>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Se desarrollaron 12 vídeos para el Canal de YouTube</w:t>
      </w:r>
    </w:p>
    <w:p w:rsidR="003F2B37" w:rsidRPr="00676F22" w:rsidRDefault="001B6983" w:rsidP="001B6983">
      <w:pPr>
        <w:pStyle w:val="Prrafodelista"/>
        <w:numPr>
          <w:ilvl w:val="0"/>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C</w:t>
      </w:r>
      <w:r w:rsidR="003F2B37" w:rsidRPr="00676F22">
        <w:rPr>
          <w:rStyle w:val="nfasisintenso"/>
          <w:rFonts w:asciiTheme="minorHAnsi" w:hAnsiTheme="minorHAnsi" w:cstheme="minorHAnsi"/>
          <w:b w:val="0"/>
          <w:i w:val="0"/>
          <w:color w:val="auto"/>
          <w:sz w:val="20"/>
          <w:szCs w:val="20"/>
        </w:rPr>
        <w:t>ontenidos sobre concientización en medios p</w:t>
      </w:r>
      <w:r w:rsidRPr="00676F22">
        <w:rPr>
          <w:rStyle w:val="nfasisintenso"/>
          <w:rFonts w:asciiTheme="minorHAnsi" w:hAnsiTheme="minorHAnsi" w:cstheme="minorHAnsi"/>
          <w:b w:val="0"/>
          <w:i w:val="0"/>
          <w:color w:val="auto"/>
          <w:sz w:val="20"/>
          <w:szCs w:val="20"/>
        </w:rPr>
        <w:t>ropios: Web, Facebook, Twitter</w:t>
      </w:r>
    </w:p>
    <w:p w:rsidR="003F2B37" w:rsidRPr="00676F22" w:rsidRDefault="001B6983" w:rsidP="003F2B37">
      <w:pPr>
        <w:pStyle w:val="Prrafodelista"/>
        <w:numPr>
          <w:ilvl w:val="0"/>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 xml:space="preserve">Se publicó la 10° Edición del </w:t>
      </w:r>
      <w:r w:rsidR="003F2B37" w:rsidRPr="00676F22">
        <w:rPr>
          <w:rStyle w:val="nfasisintenso"/>
          <w:rFonts w:asciiTheme="minorHAnsi" w:hAnsiTheme="minorHAnsi" w:cstheme="minorHAnsi"/>
          <w:b w:val="0"/>
          <w:i w:val="0"/>
          <w:color w:val="auto"/>
          <w:sz w:val="20"/>
          <w:szCs w:val="20"/>
        </w:rPr>
        <w:t>Reporte de Sustentabilidad bajo los parámetros del GRI.</w:t>
      </w:r>
    </w:p>
    <w:p w:rsidR="005E00DC" w:rsidRPr="00676F22" w:rsidRDefault="005E00DC" w:rsidP="005E00DC">
      <w:pPr>
        <w:rPr>
          <w:rStyle w:val="nfasisintenso"/>
          <w:rFonts w:asciiTheme="minorHAnsi" w:hAnsiTheme="minorHAnsi" w:cstheme="minorHAnsi"/>
          <w:b w:val="0"/>
          <w:i w:val="0"/>
          <w:color w:val="auto"/>
          <w:sz w:val="20"/>
          <w:szCs w:val="20"/>
        </w:rPr>
      </w:pPr>
    </w:p>
    <w:p w:rsidR="001B6983" w:rsidRPr="00676F22" w:rsidRDefault="005E00DC" w:rsidP="005E00DC">
      <w:pPr>
        <w:pStyle w:val="Prrafodelista"/>
        <w:numPr>
          <w:ilvl w:val="0"/>
          <w:numId w:val="16"/>
        </w:numPr>
        <w:rPr>
          <w:rStyle w:val="nfasisintenso"/>
          <w:rFonts w:asciiTheme="minorHAnsi" w:hAnsiTheme="minorHAnsi" w:cstheme="minorHAnsi"/>
          <w:b w:val="0"/>
          <w:i w:val="0"/>
          <w:color w:val="auto"/>
          <w:sz w:val="20"/>
          <w:szCs w:val="20"/>
        </w:rPr>
      </w:pPr>
      <w:r w:rsidRPr="00676F22">
        <w:rPr>
          <w:rStyle w:val="nfasisintenso"/>
          <w:rFonts w:asciiTheme="minorHAnsi" w:hAnsiTheme="minorHAnsi" w:cstheme="minorHAnsi"/>
          <w:b w:val="0"/>
          <w:i w:val="0"/>
          <w:color w:val="auto"/>
          <w:sz w:val="20"/>
          <w:szCs w:val="20"/>
        </w:rPr>
        <w:t>En el gráfico se puede ver la evolución del consumo de agua en la ciudad de Córdoba de los últimos años, donde claramente se observa la tendencia hacia el cuidado.</w:t>
      </w:r>
    </w:p>
    <w:p w:rsidR="005E00DC" w:rsidRPr="005E00DC" w:rsidRDefault="005E00DC" w:rsidP="005E00DC">
      <w:pPr>
        <w:pStyle w:val="Prrafodelista"/>
        <w:rPr>
          <w:rStyle w:val="nfasisintenso"/>
          <w:rFonts w:asciiTheme="minorHAnsi" w:hAnsiTheme="minorHAnsi" w:cstheme="minorHAnsi"/>
          <w:b w:val="0"/>
          <w:i w:val="0"/>
          <w:color w:val="auto"/>
          <w:sz w:val="22"/>
          <w:szCs w:val="22"/>
        </w:rPr>
      </w:pPr>
    </w:p>
    <w:p w:rsidR="005E00DC" w:rsidRDefault="005E00DC" w:rsidP="005E00DC">
      <w:pPr>
        <w:jc w:val="center"/>
        <w:rPr>
          <w:rStyle w:val="nfasisintenso"/>
          <w:rFonts w:asciiTheme="minorHAnsi" w:hAnsiTheme="minorHAnsi" w:cstheme="minorHAnsi"/>
          <w:i w:val="0"/>
          <w:color w:val="auto"/>
          <w:sz w:val="22"/>
          <w:szCs w:val="22"/>
        </w:rPr>
      </w:pPr>
      <w:r>
        <w:rPr>
          <w:rStyle w:val="nfasisintenso"/>
          <w:rFonts w:asciiTheme="minorHAnsi" w:hAnsiTheme="minorHAnsi" w:cstheme="minorHAnsi"/>
          <w:i w:val="0"/>
          <w:noProof/>
          <w:color w:val="auto"/>
          <w:sz w:val="22"/>
          <w:szCs w:val="22"/>
          <w:lang w:val="es-ES" w:eastAsia="es-ES" w:bidi="ar-SA"/>
        </w:rPr>
        <w:drawing>
          <wp:inline distT="0" distB="0" distL="0" distR="0" wp14:anchorId="34E0F02E">
            <wp:extent cx="4130919" cy="313372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8998" cy="3139854"/>
                    </a:xfrm>
                    <a:prstGeom prst="rect">
                      <a:avLst/>
                    </a:prstGeom>
                    <a:noFill/>
                  </pic:spPr>
                </pic:pic>
              </a:graphicData>
            </a:graphic>
          </wp:inline>
        </w:drawing>
      </w:r>
    </w:p>
    <w:p w:rsidR="005E00DC" w:rsidRDefault="005E00DC" w:rsidP="001B6983">
      <w:pPr>
        <w:rPr>
          <w:rStyle w:val="nfasisintenso"/>
          <w:rFonts w:asciiTheme="minorHAnsi" w:hAnsiTheme="minorHAnsi" w:cstheme="minorHAnsi"/>
          <w:i w:val="0"/>
          <w:color w:val="auto"/>
          <w:sz w:val="22"/>
          <w:szCs w:val="22"/>
        </w:rPr>
      </w:pPr>
    </w:p>
    <w:p w:rsidR="001B6983" w:rsidRPr="00676F22" w:rsidRDefault="001B6983" w:rsidP="001B6983">
      <w:pPr>
        <w:rPr>
          <w:rStyle w:val="nfasisintenso"/>
          <w:rFonts w:asciiTheme="minorHAnsi" w:hAnsiTheme="minorHAnsi" w:cstheme="minorHAnsi"/>
          <w:i w:val="0"/>
          <w:color w:val="auto"/>
          <w:sz w:val="20"/>
          <w:szCs w:val="20"/>
        </w:rPr>
      </w:pPr>
      <w:r w:rsidRPr="00676F22">
        <w:rPr>
          <w:rStyle w:val="nfasisintenso"/>
          <w:rFonts w:asciiTheme="minorHAnsi" w:hAnsiTheme="minorHAnsi" w:cstheme="minorHAnsi"/>
          <w:i w:val="0"/>
          <w:color w:val="auto"/>
          <w:sz w:val="20"/>
          <w:szCs w:val="20"/>
        </w:rPr>
        <w:t xml:space="preserve">Conclusión: </w:t>
      </w:r>
    </w:p>
    <w:p w:rsidR="003F2B37" w:rsidRPr="00676F22" w:rsidRDefault="003F2B37" w:rsidP="003F2B37">
      <w:pPr>
        <w:jc w:val="center"/>
        <w:rPr>
          <w:rFonts w:ascii="Calibri" w:eastAsia="Calibri" w:hAnsi="Calibri" w:cs="Times New Roman"/>
          <w:kern w:val="0"/>
          <w:sz w:val="20"/>
          <w:szCs w:val="20"/>
          <w:lang w:val="es-ES" w:eastAsia="en-US" w:bidi="ar-SA"/>
        </w:rPr>
      </w:pPr>
    </w:p>
    <w:p w:rsidR="003F2B37" w:rsidRPr="00676F22" w:rsidRDefault="00C14172" w:rsidP="004759EF">
      <w:pPr>
        <w:jc w:val="both"/>
        <w:rPr>
          <w:rFonts w:asciiTheme="minorHAnsi" w:hAnsiTheme="minorHAnsi" w:cstheme="minorHAnsi"/>
          <w:sz w:val="20"/>
          <w:szCs w:val="20"/>
          <w:lang w:val="es-ES"/>
        </w:rPr>
      </w:pPr>
      <w:r w:rsidRPr="00676F22">
        <w:rPr>
          <w:rFonts w:asciiTheme="minorHAnsi" w:hAnsiTheme="minorHAnsi" w:cstheme="minorHAnsi"/>
          <w:sz w:val="20"/>
          <w:szCs w:val="20"/>
          <w:lang w:val="es-ES"/>
        </w:rPr>
        <w:t>A raíz de las acciones implementadas tanto para preservar el recurso como para genera</w:t>
      </w:r>
      <w:r w:rsidR="007221D5" w:rsidRPr="00676F22">
        <w:rPr>
          <w:rFonts w:asciiTheme="minorHAnsi" w:hAnsiTheme="minorHAnsi" w:cstheme="minorHAnsi"/>
          <w:sz w:val="20"/>
          <w:szCs w:val="20"/>
          <w:lang w:val="es-ES"/>
        </w:rPr>
        <w:t>r</w:t>
      </w:r>
      <w:r w:rsidRPr="00676F22">
        <w:rPr>
          <w:rFonts w:asciiTheme="minorHAnsi" w:hAnsiTheme="minorHAnsi" w:cstheme="minorHAnsi"/>
          <w:sz w:val="20"/>
          <w:szCs w:val="20"/>
          <w:lang w:val="es-ES"/>
        </w:rPr>
        <w:t xml:space="preserve"> una cultura del cuidado del agua, </w:t>
      </w:r>
      <w:r w:rsidR="007221D5" w:rsidRPr="00676F22">
        <w:rPr>
          <w:rFonts w:asciiTheme="minorHAnsi" w:hAnsiTheme="minorHAnsi" w:cstheme="minorHAnsi"/>
          <w:sz w:val="20"/>
          <w:szCs w:val="20"/>
          <w:lang w:val="es-ES"/>
        </w:rPr>
        <w:t>se puede</w:t>
      </w:r>
      <w:r w:rsidRPr="00676F22">
        <w:rPr>
          <w:rFonts w:asciiTheme="minorHAnsi" w:hAnsiTheme="minorHAnsi" w:cstheme="minorHAnsi"/>
          <w:sz w:val="20"/>
          <w:szCs w:val="20"/>
          <w:lang w:val="es-ES"/>
        </w:rPr>
        <w:t xml:space="preserve"> decir que las mismas están brindando resultados altamente positivos. Si </w:t>
      </w:r>
      <w:r w:rsidR="007221D5" w:rsidRPr="00676F22">
        <w:rPr>
          <w:rFonts w:asciiTheme="minorHAnsi" w:hAnsiTheme="minorHAnsi" w:cstheme="minorHAnsi"/>
          <w:sz w:val="20"/>
          <w:szCs w:val="20"/>
          <w:lang w:val="es-ES"/>
        </w:rPr>
        <w:t>se observa</w:t>
      </w:r>
      <w:r w:rsidRPr="00676F22">
        <w:rPr>
          <w:rFonts w:asciiTheme="minorHAnsi" w:hAnsiTheme="minorHAnsi" w:cstheme="minorHAnsi"/>
          <w:sz w:val="20"/>
          <w:szCs w:val="20"/>
          <w:lang w:val="es-ES"/>
        </w:rPr>
        <w:t xml:space="preserve"> el ahorro producido a través de todas las mejoras en el proceso, como así también la disminución del consumo en la comunidad, </w:t>
      </w:r>
      <w:r w:rsidR="007221D5" w:rsidRPr="00676F22">
        <w:rPr>
          <w:rFonts w:asciiTheme="minorHAnsi" w:hAnsiTheme="minorHAnsi" w:cstheme="minorHAnsi"/>
          <w:sz w:val="20"/>
          <w:szCs w:val="20"/>
          <w:lang w:val="es-ES"/>
        </w:rPr>
        <w:t xml:space="preserve">es posible </w:t>
      </w:r>
      <w:r w:rsidRPr="00676F22">
        <w:rPr>
          <w:rFonts w:asciiTheme="minorHAnsi" w:hAnsiTheme="minorHAnsi" w:cstheme="minorHAnsi"/>
          <w:sz w:val="20"/>
          <w:szCs w:val="20"/>
          <w:lang w:val="es-ES"/>
        </w:rPr>
        <w:t xml:space="preserve">concluir que </w:t>
      </w:r>
      <w:r w:rsidR="007221D5" w:rsidRPr="00676F22">
        <w:rPr>
          <w:rFonts w:asciiTheme="minorHAnsi" w:hAnsiTheme="minorHAnsi" w:cstheme="minorHAnsi"/>
          <w:sz w:val="20"/>
          <w:szCs w:val="20"/>
          <w:lang w:val="es-ES"/>
        </w:rPr>
        <w:t xml:space="preserve">Aguas Cordobesas está </w:t>
      </w:r>
      <w:r w:rsidRPr="00676F22">
        <w:rPr>
          <w:rFonts w:asciiTheme="minorHAnsi" w:hAnsiTheme="minorHAnsi" w:cstheme="minorHAnsi"/>
          <w:sz w:val="20"/>
          <w:szCs w:val="20"/>
          <w:lang w:val="es-ES"/>
        </w:rPr>
        <w:t xml:space="preserve">el camino correcto. Que gestionar un recurso tan esencial para la vida, como es el agua, en forma sustentable significa trabajar para el futuro. Significa trabajar para la vida. </w:t>
      </w:r>
    </w:p>
    <w:p w:rsidR="005E00DC" w:rsidRPr="00676F22" w:rsidRDefault="005E00DC" w:rsidP="004759EF">
      <w:pPr>
        <w:jc w:val="both"/>
        <w:rPr>
          <w:rFonts w:asciiTheme="minorHAnsi" w:hAnsiTheme="minorHAnsi" w:cstheme="minorHAnsi"/>
          <w:sz w:val="20"/>
          <w:szCs w:val="20"/>
          <w:lang w:val="es-ES"/>
        </w:rPr>
      </w:pPr>
    </w:p>
    <w:p w:rsidR="005E00DC" w:rsidRDefault="005E00DC" w:rsidP="005E00DC">
      <w:pPr>
        <w:jc w:val="center"/>
        <w:rPr>
          <w:rFonts w:asciiTheme="minorHAnsi" w:hAnsiTheme="minorHAnsi" w:cstheme="minorHAnsi"/>
          <w:sz w:val="22"/>
          <w:szCs w:val="22"/>
          <w:lang w:val="es-ES"/>
        </w:rPr>
      </w:pPr>
    </w:p>
    <w:p w:rsidR="005E00DC" w:rsidRPr="00B05BF1" w:rsidRDefault="005E00DC" w:rsidP="004759EF">
      <w:pPr>
        <w:jc w:val="both"/>
        <w:rPr>
          <w:rFonts w:asciiTheme="minorHAnsi" w:hAnsiTheme="minorHAnsi" w:cstheme="minorHAnsi"/>
          <w:sz w:val="22"/>
          <w:szCs w:val="22"/>
          <w:lang w:val="es-ES"/>
        </w:rPr>
      </w:pPr>
      <w:bookmarkStart w:id="0" w:name="_GoBack"/>
      <w:bookmarkEnd w:id="0"/>
    </w:p>
    <w:sectPr w:rsidR="005E00DC" w:rsidRPr="00B05BF1" w:rsidSect="001A22BD">
      <w:headerReference w:type="default" r:id="rId17"/>
      <w:footerReference w:type="default" r:id="rId18"/>
      <w:pgSz w:w="11906" w:h="16838"/>
      <w:pgMar w:top="1134" w:right="1134" w:bottom="709" w:left="1134" w:header="720" w:footer="720" w:gutter="0"/>
      <w:pgNumType w:start="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17A" w:rsidRDefault="0010517A" w:rsidP="0056348D">
      <w:r>
        <w:separator/>
      </w:r>
    </w:p>
  </w:endnote>
  <w:endnote w:type="continuationSeparator" w:id="0">
    <w:p w:rsidR="0010517A" w:rsidRDefault="0010517A" w:rsidP="00563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C21" w:rsidRPr="00C14BEF" w:rsidRDefault="00C10C21">
    <w:pPr>
      <w:pStyle w:val="Piedepgina"/>
      <w:jc w:val="right"/>
      <w:rPr>
        <w:rFonts w:ascii="Calibri" w:hAnsi="Calibri"/>
        <w:b/>
        <w:sz w:val="20"/>
        <w:szCs w:val="20"/>
      </w:rPr>
    </w:pPr>
    <w:r w:rsidRPr="00C14BEF">
      <w:rPr>
        <w:rFonts w:ascii="Calibri" w:hAnsi="Calibri"/>
        <w:b/>
        <w:sz w:val="20"/>
        <w:szCs w:val="20"/>
      </w:rPr>
      <w:fldChar w:fldCharType="begin"/>
    </w:r>
    <w:r w:rsidRPr="00C14BEF">
      <w:rPr>
        <w:rFonts w:ascii="Calibri" w:hAnsi="Calibri"/>
        <w:b/>
        <w:sz w:val="20"/>
        <w:szCs w:val="20"/>
      </w:rPr>
      <w:instrText>PAGE   \* MERGEFORMAT</w:instrText>
    </w:r>
    <w:r w:rsidRPr="00C14BEF">
      <w:rPr>
        <w:rFonts w:ascii="Calibri" w:hAnsi="Calibri"/>
        <w:b/>
        <w:sz w:val="20"/>
        <w:szCs w:val="20"/>
      </w:rPr>
      <w:fldChar w:fldCharType="separate"/>
    </w:r>
    <w:r w:rsidR="00676F22" w:rsidRPr="00676F22">
      <w:rPr>
        <w:rFonts w:ascii="Calibri" w:hAnsi="Calibri"/>
        <w:b/>
        <w:noProof/>
        <w:sz w:val="20"/>
        <w:szCs w:val="20"/>
        <w:lang w:val="es-ES"/>
      </w:rPr>
      <w:t>5</w:t>
    </w:r>
    <w:r w:rsidRPr="00C14BEF">
      <w:rPr>
        <w:rFonts w:ascii="Calibri" w:hAnsi="Calibri"/>
        <w:b/>
        <w:sz w:val="20"/>
        <w:szCs w:val="20"/>
      </w:rPr>
      <w:fldChar w:fldCharType="end"/>
    </w:r>
  </w:p>
  <w:p w:rsidR="00C10C21" w:rsidRDefault="00C10C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17A" w:rsidRDefault="0010517A" w:rsidP="0056348D">
      <w:r>
        <w:separator/>
      </w:r>
    </w:p>
  </w:footnote>
  <w:footnote w:type="continuationSeparator" w:id="0">
    <w:p w:rsidR="0010517A" w:rsidRDefault="0010517A" w:rsidP="005634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C21" w:rsidRPr="0056348D" w:rsidRDefault="005E7498">
    <w:pPr>
      <w:pStyle w:val="Encabezado"/>
      <w:rPr>
        <w:rFonts w:ascii="Calibri" w:eastAsia="Times New Roman" w:hAnsi="Calibri" w:cs="Times New Roman"/>
        <w:b/>
        <w:color w:val="548DD4"/>
      </w:rPr>
    </w:pPr>
    <w:r>
      <w:rPr>
        <w:rFonts w:ascii="Calibri" w:eastAsia="Times New Roman" w:hAnsi="Calibri" w:cs="Times New Roman"/>
        <w:b/>
        <w:color w:val="548DD4"/>
      </w:rPr>
      <w:t xml:space="preserve">CATEGORIA </w:t>
    </w:r>
    <w:r w:rsidR="00300785">
      <w:rPr>
        <w:rFonts w:ascii="Calibri" w:eastAsia="Times New Roman" w:hAnsi="Calibri" w:cs="Times New Roman"/>
        <w:b/>
        <w:color w:val="548DD4"/>
      </w:rPr>
      <w:t>2.4</w:t>
    </w:r>
    <w:r>
      <w:rPr>
        <w:rFonts w:ascii="Calibri" w:eastAsia="Times New Roman" w:hAnsi="Calibri" w:cs="Times New Roman"/>
        <w:b/>
        <w:color w:val="548DD4"/>
      </w:rPr>
      <w:t xml:space="preserve"> – </w:t>
    </w:r>
    <w:r w:rsidR="00300785">
      <w:rPr>
        <w:rFonts w:ascii="Calibri" w:eastAsia="Times New Roman" w:hAnsi="Calibri" w:cs="Times New Roman"/>
        <w:b/>
        <w:color w:val="548DD4"/>
      </w:rPr>
      <w:t>SUSTENTABILIDAD AMBIENTAL</w:t>
    </w:r>
  </w:p>
  <w:p w:rsidR="00C10C21" w:rsidRDefault="00C10C21">
    <w:pPr>
      <w:pStyle w:val="Encabezado"/>
    </w:pPr>
    <w:r>
      <w:rPr>
        <w:noProof/>
        <w:lang w:val="es-ES" w:eastAsia="es-ES" w:bidi="ar-SA"/>
      </w:rPr>
      <mc:AlternateContent>
        <mc:Choice Requires="wps">
          <w:drawing>
            <wp:anchor distT="0" distB="0" distL="114300" distR="114300" simplePos="0" relativeHeight="251656192" behindDoc="0" locked="0" layoutInCell="1" allowOverlap="1" wp14:anchorId="797376F6" wp14:editId="5DA7BAAB">
              <wp:simplePos x="0" y="0"/>
              <wp:positionH relativeFrom="page">
                <wp:posOffset>15240</wp:posOffset>
              </wp:positionH>
              <wp:positionV relativeFrom="page">
                <wp:posOffset>28575</wp:posOffset>
              </wp:positionV>
              <wp:extent cx="90805" cy="624840"/>
              <wp:effectExtent l="0" t="0" r="23495" b="18415"/>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484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5351C55" id="Rectángulo 472" o:spid="_x0000_s1026" style="position:absolute;margin-left:1.2pt;margin-top:2.25pt;width:7.15pt;height:49.2pt;z-index:25165619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TeMAIAAEAEAAAOAAAAZHJzL2Uyb0RvYy54bWysU1GO0zAQ/UfiDpb/adKq3e1GTVfdlkVI&#10;C6xYOIDrOImF4zFjt+lyG87CxRg73aUFvhD5iGY84+c3b2YW14fOsL1Cr8GWfDzKOVNWQqVtU/LP&#10;n25fzTnzQdhKGLCq5I/K8+vlyxeL3hVqAi2YSiEjEOuL3pW8DcEVWeZlqzrhR+CUpWAN2IlALjZZ&#10;haIn9M5kkzy/yHrAyiFI5T2dboYgXyb8ulYyfKhrrwIzJSduIf0x/bfxny0XomhQuFbLIw3xDyw6&#10;oS09+gy1EUGwHeo/oDotETzUYSShy6CutVSpBqpmnP9WzUMrnEq1kDjePcvk/x+sfL+/R6arkk8v&#10;J5xZ0VGTPpJsP77bZmeAxWMSqXe+oNwHd4+xTO/uQH7xzMK6FbZRK0ToWyUqojaO+dnZheh4usq2&#10;/Tuo6AWxC5D0OtTYRUBSgh1SWx6f26IOgUk6vMrn+YwzSZGLyXQ+TV3LRPF016EPbxR0LBolR2Kf&#10;sMX+zofIRRRPKYk7GF3damOSg812bZDtBQ3I9Ga1Xl8k+lTiaZqxrCcis8ksIZ/F/BnE7Xx8s/kb&#10;RKcDTbrRXcnnefxikiiiaK9tlewgtBlsomzsUcUo3NCALVSPJCLCMMa0dmS0gN8462mES+6/7gQq&#10;zsxbS424Gk9JKxaSM51dTsjB08j2NCKsJKiSB84Gcx2GPdk51E1LL41T7RZW1LxaJ2VjYwdWR7I0&#10;pknw40rFPTj1U9avxV/+BAAA//8DAFBLAwQUAAYACAAAACEAcIh3uN0AAAAGAQAADwAAAGRycy9k&#10;b3ducmV2LnhtbEyOwU7DMBBE70j8g7VIXCLqEJUUQpwKIXFAoEotcOC2jZckwl5HtpuGv8c9wWm0&#10;mtmZV69na8REPgyOFVwvchDErdMDdwre356ubkGEiKzROCYFPxRg3Zyf1Vhpd+QtTbvYiVTCoUIF&#10;fYxjJWVoe7IYFm4kTt6X8xZjOn0ntcdjKrdGFnleSosDp4UeR3rsqf3eHWzCeLUTZb3OPjcrNOXz&#10;h99m4UWpy4v54R5EpDn+heGEn36gSUx7d2AdhFFQLFNQwfIGxMktVyD2SfPiDmRTy//4zS8AAAD/&#10;/wMAUEsBAi0AFAAGAAgAAAAhALaDOJL+AAAA4QEAABMAAAAAAAAAAAAAAAAAAAAAAFtDb250ZW50&#10;X1R5cGVzXS54bWxQSwECLQAUAAYACAAAACEAOP0h/9YAAACUAQAACwAAAAAAAAAAAAAAAAAvAQAA&#10;X3JlbHMvLnJlbHNQSwECLQAUAAYACAAAACEAcsBU3jACAABABAAADgAAAAAAAAAAAAAAAAAuAgAA&#10;ZHJzL2Uyb0RvYy54bWxQSwECLQAUAAYACAAAACEAcIh3uN0AAAAGAQAADwAAAAAAAAAAAAAAAACK&#10;BAAAZHJzL2Rvd25yZXYueG1sUEsFBgAAAAAEAAQA8wAAAJQFAAAAAA==&#10;" fillcolor="#4bacc6" strokecolor="#4f81bd">
              <w10:wrap anchorx="page" anchory="page"/>
            </v:rect>
          </w:pict>
        </mc:Fallback>
      </mc:AlternateContent>
    </w:r>
    <w:r>
      <w:rPr>
        <w:noProof/>
        <w:lang w:val="es-ES" w:eastAsia="es-ES" w:bidi="ar-SA"/>
      </w:rPr>
      <mc:AlternateContent>
        <mc:Choice Requires="wps">
          <w:drawing>
            <wp:anchor distT="0" distB="0" distL="114300" distR="114300" simplePos="0" relativeHeight="251657216" behindDoc="0" locked="0" layoutInCell="1" allowOverlap="1" wp14:anchorId="06B12357" wp14:editId="54A585B0">
              <wp:simplePos x="0" y="0"/>
              <wp:positionH relativeFrom="page">
                <wp:posOffset>7477125</wp:posOffset>
              </wp:positionH>
              <wp:positionV relativeFrom="page">
                <wp:posOffset>28575</wp:posOffset>
              </wp:positionV>
              <wp:extent cx="90805" cy="625475"/>
              <wp:effectExtent l="0" t="0" r="23495" b="18415"/>
              <wp:wrapNone/>
              <wp:docPr id="471" name="Rectá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5475"/>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E52E992" id="Rectángulo 471" o:spid="_x0000_s1026" style="position:absolute;margin-left:588.75pt;margin-top:2.25pt;width:7.15pt;height:49.25pt;z-index:251657216;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7+LgIAAEAEAAAOAAAAZHJzL2Uyb0RvYy54bWysU1GO0zAQ/UfiDpb/adKq3e1Gm666LYuQ&#10;FlixcADXcRILx2PGbtPlNpyFizF2uqUFvhD5iGY84+c3b2aub/adYTuFXoMt+XiUc6ashErbpuSf&#10;P929mnPmg7CVMGBVyZ+U5zeLly+ue1eoCbRgKoWMQKwvelfyNgRXZJmXreqEH4FTloI1YCcCudhk&#10;FYqe0DuTTfL8IusBK4cglfd0uh6CfJHw61rJ8KGuvQrMlJy4hfTH9N/Ef7a4FkWDwrVaHmiIf2DR&#10;CW3p0SPUWgTBtqj/gOq0RPBQh5GELoO61lKlGqiacf5bNY+tcCrVQuJ4d5TJ/z9Y+X73gExXJZ9e&#10;jjmzoqMmfSTZfny3zdYAi8ckUu98QbmP7gFjmd7dg/zimYVVK2yjlojQt0pURC3lZ2cXouPpKtv0&#10;76CiF8Q2QNJrX2MXAUkJtk9teTq2Re0Dk3R4lc/zGWeSIheT2fRyFglloni+69CHNwo6Fo2SI7FP&#10;2GJ378OQ+pySuIPR1Z02JjnYbFYG2U7QgExvl6vVxQHdn6YZy3oiMpvMEvJZzJ9B3M3Ht+u/QXQ6&#10;0KQb3ZV8nscvJokiivbaVskOQpvBpuqMpSKfhRsasIHqiUREGMaY1o6MFvAbZz2NcMn9161AxZl5&#10;a6kRV+PpNM58cqazywk5eBrZnEaElQRV8sDZYK7CsCdbh7pp6aVxqt3CkppX66Rs5DewOpClMU29&#10;OaxU3INTP2X9WvzFTwAAAP//AwBQSwMEFAAGAAgAAAAhACBUFy/eAAAACwEAAA8AAABkcnMvZG93&#10;bnJldi54bWxMT8lOwzAQvSPxD9YgcYmoHZYGQpwKIXFAVEgtcODmxkMc4SWy3TT8PdMTnGae5s1b&#10;mtXsLJswpiF4CeVCAEPfBT34XsL729PFLbCUldfKBo8SfjDBqj09aVStw8FvcNrmnpGIT7WSYHIe&#10;a85TZ9CptAgjerp9hehUJhh7rqM6kLiz/FKIJXdq8ORg1IiPBrvv7d5RjLWbsDC6+HytlF0+f8RN&#10;kV6kPD+bH+6BZZzzHxmO8ekHWsq0C3uvE7OEy6q6Ia6EaxpHQnlXUpkdbeJKAG8b/r9D+wsAAP//&#10;AwBQSwECLQAUAAYACAAAACEAtoM4kv4AAADhAQAAEwAAAAAAAAAAAAAAAAAAAAAAW0NvbnRlbnRf&#10;VHlwZXNdLnhtbFBLAQItABQABgAIAAAAIQA4/SH/1gAAAJQBAAALAAAAAAAAAAAAAAAAAC8BAABf&#10;cmVscy8ucmVsc1BLAQItABQABgAIAAAAIQBd6w7+LgIAAEAEAAAOAAAAAAAAAAAAAAAAAC4CAABk&#10;cnMvZTJvRG9jLnhtbFBLAQItABQABgAIAAAAIQAgVBcv3gAAAAsBAAAPAAAAAAAAAAAAAAAAAIgE&#10;AABkcnMvZG93bnJldi54bWxQSwUGAAAAAAQABADzAAAAkwUAAAAA&#10;" fillcolor="#4bacc6" strokecolor="#4f81bd">
              <w10:wrap anchorx="page" anchory="page"/>
            </v:rect>
          </w:pict>
        </mc:Fallback>
      </mc:AlternateContent>
    </w:r>
    <w:r>
      <w:rPr>
        <w:noProof/>
        <w:lang w:val="es-ES" w:eastAsia="es-ES" w:bidi="ar-SA"/>
      </w:rPr>
      <mc:AlternateContent>
        <mc:Choice Requires="wpg">
          <w:drawing>
            <wp:anchor distT="0" distB="0" distL="114300" distR="114300" simplePos="0" relativeHeight="251658240" behindDoc="0" locked="0" layoutInCell="1" allowOverlap="1" wp14:anchorId="6D069CE8" wp14:editId="31BE66AB">
              <wp:simplePos x="0" y="0"/>
              <wp:positionH relativeFrom="page">
                <wp:align>center</wp:align>
              </wp:positionH>
              <wp:positionV relativeFrom="page">
                <wp:align>top</wp:align>
              </wp:positionV>
              <wp:extent cx="7539990" cy="666115"/>
              <wp:effectExtent l="0" t="0" r="21590" b="19685"/>
              <wp:wrapNone/>
              <wp:docPr id="468" name="Grupo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666115"/>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6B08AE6B" id="Grupo 468" o:spid="_x0000_s1026" style="position:absolute;margin-left:0;margin-top:0;width:593.7pt;height:52.45pt;z-index:251658240;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1ulwMAAJUJAAAOAAAAZHJzL2Uyb0RvYy54bWzMVttu2zgQfS/QfyD0ruhiWraEOEXiS1Ag&#10;2wa9fAAtURKxEqkl6cjZYv99h6Sk2AmCDVpgUT/IJIcczZw5Z8TLD8e2QQ9UKib4yosuQg9RnouC&#10;8Wrlff+285ceUprwgjSC05X3SJX34er9u8u+y2gsatEUVCJwwlXWdyuv1rrLgkDlNW2JuhAd5WAs&#10;hWyJhqmsgkKSHry3TRCHYRL0QhadFDlVClY3zuhdWf9lSXP9uSwV1ahZeRCbtk9pn3vzDK4uSVZJ&#10;0tUsH8IgPxFFSxiHl06uNkQTdJDshauW5VIoUeqLXLSBKEuWU5sDZBOFz7K5leLQ2VyqrK+6CSaA&#10;9hlOP+02//RwLxErVh5OoFSctFCkW3noBDILAE/fVRnsupXd1+5euhxheCfyPxWYg+d2M6/cZrTv&#10;/xAFOCQHLSw8x1K2xgUkjo62Co9TFehRoxwWF/NZmqZQrBxsSZJE0dyVKa+hluYYBAqmdFzdDgej&#10;+TKeuWMRnllzQDL3ShvmEJbJCdimngBVvwbo15p01NZJGagmQNMR0GvI325C2EFq9625wzM/8gFP&#10;xMW6JryidvO3xw6wi8wJCP/kiJkoKMZ/4gsBAFAAhnVCshFig1TskLISmGAiWSeVvqWiRWaw8pSW&#10;hFW1XgvOQUxCRraO5OFOaRPX0wFTVi52rGlgnWQNRz3UaB7P7QElGlYYo7EpWe3XjUQPBFQ5i5Y4&#10;vbFJguV0G7CfF9ZZTUmxHcaasMaN4eUNN/4gLQhnGDnZ/UjDdLvcLrGP42Tr43Cz8a93a+wnu2gx&#10;38w26/Um+seEFuGsZkVBuYlubAERfhsjhmbkxDs1gQmG4Ny7xQuCHf9t0La0ppqOlntRPN7LseRA&#10;0v+LrQtQnJP/Fyg0kLChCMMihDKQb9S/cuKfyHotpehNiUBGZ2x1B97M1jNZj1TFIZDXtoIXmn7i&#10;3kBWCYG/kZ6/G2XOiH+mj539vdTHq9xyMrcfnx9pFOPwJk79XbJc+HiH5366CJd+GKU3aRLiFG92&#10;5yq4Y5z+ugreqP3Q/l7mRrKWabgXNKyFbj9tItlrjWASsQl/lNf4/7rMkBTQ44D4cIOBQS3k3x7q&#10;4TYAje+vA5HUQ81HDrROI4zN9cFO8HwRw0SeWvanFsJzcLXytIfccK3dlePQSdNMjUxMt+LCfBhK&#10;ZjupkYkTP8RtJlb79rsF336by3BPMZeL07nd/3SbuvoXAAD//wMAUEsDBBQABgAIAAAAIQBgRdik&#10;3QAAAAYBAAAPAAAAZHJzL2Rvd25yZXYueG1sTI/BbsIwEETvlfoP1iL1UhWHCgFN46CqUk+thKB8&#10;wBIvScBeR7YDKV9f00u5rGY1q5m3xXKwRpzIh9axgsk4A0FcOd1yrWD7/fG0ABEiskbjmBT8UIBl&#10;eX9XYK7dmdd02sRapBAOOSpoYuxyKUPVkMUwdh1x8vbOW4xp9bXUHs8p3Br5nGUzabHl1NBgR+8N&#10;VcdNbxX4eX+cxe7rYh4v68/D3q367bBS6mE0vL2CiDTE/2O44id0KBPTzvWsgzAK0iPxb169yWI+&#10;BbFLKpu+gCwLeYtf/gIAAP//AwBQSwECLQAUAAYACAAAACEAtoM4kv4AAADhAQAAEwAAAAAAAAAA&#10;AAAAAAAAAAAAW0NvbnRlbnRfVHlwZXNdLnhtbFBLAQItABQABgAIAAAAIQA4/SH/1gAAAJQBAAAL&#10;AAAAAAAAAAAAAAAAAC8BAABfcmVscy8ucmVsc1BLAQItABQABgAIAAAAIQBdNl1ulwMAAJUJAAAO&#10;AAAAAAAAAAAAAAAAAC4CAABkcnMvZTJvRG9jLnhtbFBLAQItABQABgAIAAAAIQBgRdik3QAAAAYB&#10;AAAPAAAAAAAAAAAAAAAAAPEFAABkcnMvZG93bnJldi54bWxQSwUGAAAAAAQABADzAAAA+wY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7B87"/>
    <w:multiLevelType w:val="hybridMultilevel"/>
    <w:tmpl w:val="78B8944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985832"/>
    <w:multiLevelType w:val="hybridMultilevel"/>
    <w:tmpl w:val="C78249E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4430F1"/>
    <w:multiLevelType w:val="hybridMultilevel"/>
    <w:tmpl w:val="9A7AAC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8C7602"/>
    <w:multiLevelType w:val="hybridMultilevel"/>
    <w:tmpl w:val="EF8EA93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870C39"/>
    <w:multiLevelType w:val="hybridMultilevel"/>
    <w:tmpl w:val="6DA48F84"/>
    <w:lvl w:ilvl="0" w:tplc="0C0A000B">
      <w:start w:val="1"/>
      <w:numFmt w:val="bullet"/>
      <w:lvlText w:val=""/>
      <w:lvlJc w:val="left"/>
      <w:pPr>
        <w:tabs>
          <w:tab w:val="num" w:pos="1776"/>
        </w:tabs>
        <w:ind w:left="1776" w:hanging="360"/>
      </w:pPr>
      <w:rPr>
        <w:rFonts w:ascii="Wingdings" w:hAnsi="Wingding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5">
    <w:nsid w:val="1F7464B8"/>
    <w:multiLevelType w:val="hybridMultilevel"/>
    <w:tmpl w:val="5D2846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8AB62E2"/>
    <w:multiLevelType w:val="hybridMultilevel"/>
    <w:tmpl w:val="9B7A2B2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F947CF1"/>
    <w:multiLevelType w:val="hybridMultilevel"/>
    <w:tmpl w:val="8D241F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15C4E2F"/>
    <w:multiLevelType w:val="hybridMultilevel"/>
    <w:tmpl w:val="70CCA5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697F1C"/>
    <w:multiLevelType w:val="hybridMultilevel"/>
    <w:tmpl w:val="92F44512"/>
    <w:lvl w:ilvl="0" w:tplc="32F8C1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BE435B6"/>
    <w:multiLevelType w:val="hybridMultilevel"/>
    <w:tmpl w:val="7F06959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CE40EF7"/>
    <w:multiLevelType w:val="hybridMultilevel"/>
    <w:tmpl w:val="BA1E9C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31E328C"/>
    <w:multiLevelType w:val="hybridMultilevel"/>
    <w:tmpl w:val="E30CF3D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4E9799A"/>
    <w:multiLevelType w:val="hybridMultilevel"/>
    <w:tmpl w:val="9C167D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8263452"/>
    <w:multiLevelType w:val="hybridMultilevel"/>
    <w:tmpl w:val="CDFCE4DE"/>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nsid w:val="69D13412"/>
    <w:multiLevelType w:val="hybridMultilevel"/>
    <w:tmpl w:val="8BD047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79557F6"/>
    <w:multiLevelType w:val="hybridMultilevel"/>
    <w:tmpl w:val="81C6E78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B3D357D"/>
    <w:multiLevelType w:val="multilevel"/>
    <w:tmpl w:val="8366743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2"/>
  </w:num>
  <w:num w:numId="3">
    <w:abstractNumId w:val="9"/>
  </w:num>
  <w:num w:numId="4">
    <w:abstractNumId w:val="4"/>
  </w:num>
  <w:num w:numId="5">
    <w:abstractNumId w:val="14"/>
  </w:num>
  <w:num w:numId="6">
    <w:abstractNumId w:val="10"/>
  </w:num>
  <w:num w:numId="7">
    <w:abstractNumId w:val="0"/>
  </w:num>
  <w:num w:numId="8">
    <w:abstractNumId w:val="12"/>
  </w:num>
  <w:num w:numId="9">
    <w:abstractNumId w:val="3"/>
  </w:num>
  <w:num w:numId="10">
    <w:abstractNumId w:val="6"/>
  </w:num>
  <w:num w:numId="11">
    <w:abstractNumId w:val="5"/>
  </w:num>
  <w:num w:numId="12">
    <w:abstractNumId w:val="16"/>
  </w:num>
  <w:num w:numId="13">
    <w:abstractNumId w:val="11"/>
  </w:num>
  <w:num w:numId="14">
    <w:abstractNumId w:val="8"/>
  </w:num>
  <w:num w:numId="15">
    <w:abstractNumId w:val="7"/>
  </w:num>
  <w:num w:numId="16">
    <w:abstractNumId w:val="1"/>
  </w:num>
  <w:num w:numId="17">
    <w:abstractNumId w:val="15"/>
  </w:num>
  <w:num w:numId="1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433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C64"/>
    <w:rsid w:val="00004A40"/>
    <w:rsid w:val="0000757F"/>
    <w:rsid w:val="000109B5"/>
    <w:rsid w:val="0001211C"/>
    <w:rsid w:val="0001291B"/>
    <w:rsid w:val="00013A0C"/>
    <w:rsid w:val="00020943"/>
    <w:rsid w:val="00023D59"/>
    <w:rsid w:val="000259A9"/>
    <w:rsid w:val="000329EE"/>
    <w:rsid w:val="00033DFF"/>
    <w:rsid w:val="00037159"/>
    <w:rsid w:val="00060DB9"/>
    <w:rsid w:val="00062A38"/>
    <w:rsid w:val="00063506"/>
    <w:rsid w:val="00063F2F"/>
    <w:rsid w:val="00066823"/>
    <w:rsid w:val="00066C18"/>
    <w:rsid w:val="00073827"/>
    <w:rsid w:val="00074080"/>
    <w:rsid w:val="000775CE"/>
    <w:rsid w:val="00080665"/>
    <w:rsid w:val="00082F15"/>
    <w:rsid w:val="00094C5A"/>
    <w:rsid w:val="00096237"/>
    <w:rsid w:val="000976B9"/>
    <w:rsid w:val="000A2C3D"/>
    <w:rsid w:val="000A7707"/>
    <w:rsid w:val="000A7DA7"/>
    <w:rsid w:val="000B2262"/>
    <w:rsid w:val="000B5FDD"/>
    <w:rsid w:val="000B6BDE"/>
    <w:rsid w:val="000B7C17"/>
    <w:rsid w:val="000C05F6"/>
    <w:rsid w:val="000C318D"/>
    <w:rsid w:val="000C4D41"/>
    <w:rsid w:val="000C6E03"/>
    <w:rsid w:val="000D0BC9"/>
    <w:rsid w:val="000D230F"/>
    <w:rsid w:val="000D591C"/>
    <w:rsid w:val="000D695D"/>
    <w:rsid w:val="000D752B"/>
    <w:rsid w:val="000E796F"/>
    <w:rsid w:val="000F086E"/>
    <w:rsid w:val="000F149A"/>
    <w:rsid w:val="000F2EAB"/>
    <w:rsid w:val="000F54F8"/>
    <w:rsid w:val="00100A5A"/>
    <w:rsid w:val="001044CB"/>
    <w:rsid w:val="00104C9D"/>
    <w:rsid w:val="0010517A"/>
    <w:rsid w:val="001051C7"/>
    <w:rsid w:val="0011173B"/>
    <w:rsid w:val="00112C93"/>
    <w:rsid w:val="00121797"/>
    <w:rsid w:val="00121C02"/>
    <w:rsid w:val="00123B5B"/>
    <w:rsid w:val="00126F58"/>
    <w:rsid w:val="00130512"/>
    <w:rsid w:val="001323B7"/>
    <w:rsid w:val="00135CE0"/>
    <w:rsid w:val="00141B74"/>
    <w:rsid w:val="00154EA4"/>
    <w:rsid w:val="00160599"/>
    <w:rsid w:val="001605AB"/>
    <w:rsid w:val="00164F13"/>
    <w:rsid w:val="00172C20"/>
    <w:rsid w:val="00175D56"/>
    <w:rsid w:val="00183EF8"/>
    <w:rsid w:val="001850B2"/>
    <w:rsid w:val="001878F9"/>
    <w:rsid w:val="0018795A"/>
    <w:rsid w:val="00190BC2"/>
    <w:rsid w:val="00193A83"/>
    <w:rsid w:val="00194047"/>
    <w:rsid w:val="0019617A"/>
    <w:rsid w:val="00196B82"/>
    <w:rsid w:val="001A22BD"/>
    <w:rsid w:val="001A2D4F"/>
    <w:rsid w:val="001A7E2D"/>
    <w:rsid w:val="001B31C3"/>
    <w:rsid w:val="001B3938"/>
    <w:rsid w:val="001B3C38"/>
    <w:rsid w:val="001B3ECA"/>
    <w:rsid w:val="001B4770"/>
    <w:rsid w:val="001B4B38"/>
    <w:rsid w:val="001B6983"/>
    <w:rsid w:val="001B71C3"/>
    <w:rsid w:val="001B78EB"/>
    <w:rsid w:val="001B7B0E"/>
    <w:rsid w:val="001C136D"/>
    <w:rsid w:val="001C2735"/>
    <w:rsid w:val="001C2CB4"/>
    <w:rsid w:val="001D02A2"/>
    <w:rsid w:val="001D14C6"/>
    <w:rsid w:val="001D42BF"/>
    <w:rsid w:val="001D7A7A"/>
    <w:rsid w:val="001E32A6"/>
    <w:rsid w:val="001E7BB7"/>
    <w:rsid w:val="001F4369"/>
    <w:rsid w:val="001F75B0"/>
    <w:rsid w:val="00200C9D"/>
    <w:rsid w:val="002079C1"/>
    <w:rsid w:val="0022087B"/>
    <w:rsid w:val="0022319E"/>
    <w:rsid w:val="00223672"/>
    <w:rsid w:val="002300B1"/>
    <w:rsid w:val="00233823"/>
    <w:rsid w:val="00234054"/>
    <w:rsid w:val="002344AB"/>
    <w:rsid w:val="00240BA4"/>
    <w:rsid w:val="00241035"/>
    <w:rsid w:val="0024445A"/>
    <w:rsid w:val="00250A42"/>
    <w:rsid w:val="00250C73"/>
    <w:rsid w:val="00254470"/>
    <w:rsid w:val="00257A93"/>
    <w:rsid w:val="00263720"/>
    <w:rsid w:val="00266534"/>
    <w:rsid w:val="00266923"/>
    <w:rsid w:val="0026747C"/>
    <w:rsid w:val="002679C0"/>
    <w:rsid w:val="00267D3B"/>
    <w:rsid w:val="00271F2D"/>
    <w:rsid w:val="00272974"/>
    <w:rsid w:val="0027485B"/>
    <w:rsid w:val="002866D2"/>
    <w:rsid w:val="002905AF"/>
    <w:rsid w:val="00291232"/>
    <w:rsid w:val="00291A98"/>
    <w:rsid w:val="0029422C"/>
    <w:rsid w:val="00294858"/>
    <w:rsid w:val="00295A8C"/>
    <w:rsid w:val="00296E68"/>
    <w:rsid w:val="002A386F"/>
    <w:rsid w:val="002A6010"/>
    <w:rsid w:val="002A6EFD"/>
    <w:rsid w:val="002B451C"/>
    <w:rsid w:val="002B70A4"/>
    <w:rsid w:val="002C1D36"/>
    <w:rsid w:val="002C28F5"/>
    <w:rsid w:val="002C645D"/>
    <w:rsid w:val="002C7609"/>
    <w:rsid w:val="002D0E02"/>
    <w:rsid w:val="002D660B"/>
    <w:rsid w:val="002D74F1"/>
    <w:rsid w:val="002D7E66"/>
    <w:rsid w:val="002F1E60"/>
    <w:rsid w:val="002F4483"/>
    <w:rsid w:val="002F50DC"/>
    <w:rsid w:val="00300785"/>
    <w:rsid w:val="0030278A"/>
    <w:rsid w:val="0031010D"/>
    <w:rsid w:val="00311A03"/>
    <w:rsid w:val="0031242A"/>
    <w:rsid w:val="003129EC"/>
    <w:rsid w:val="00317A91"/>
    <w:rsid w:val="003238FF"/>
    <w:rsid w:val="00324350"/>
    <w:rsid w:val="00325C32"/>
    <w:rsid w:val="00331DF6"/>
    <w:rsid w:val="00332A93"/>
    <w:rsid w:val="00333FA9"/>
    <w:rsid w:val="0033438F"/>
    <w:rsid w:val="0033617A"/>
    <w:rsid w:val="003406CA"/>
    <w:rsid w:val="00341AEB"/>
    <w:rsid w:val="00343093"/>
    <w:rsid w:val="00346289"/>
    <w:rsid w:val="00350A9A"/>
    <w:rsid w:val="00354344"/>
    <w:rsid w:val="0035551D"/>
    <w:rsid w:val="00356E6A"/>
    <w:rsid w:val="00356EE1"/>
    <w:rsid w:val="00360129"/>
    <w:rsid w:val="003638A5"/>
    <w:rsid w:val="0037026F"/>
    <w:rsid w:val="0037130B"/>
    <w:rsid w:val="00374858"/>
    <w:rsid w:val="00391388"/>
    <w:rsid w:val="00392A9E"/>
    <w:rsid w:val="00393C45"/>
    <w:rsid w:val="00394E48"/>
    <w:rsid w:val="003A15DF"/>
    <w:rsid w:val="003A55F5"/>
    <w:rsid w:val="003B1B9A"/>
    <w:rsid w:val="003B3440"/>
    <w:rsid w:val="003B379B"/>
    <w:rsid w:val="003B5D57"/>
    <w:rsid w:val="003B665A"/>
    <w:rsid w:val="003B66F9"/>
    <w:rsid w:val="003C3A7A"/>
    <w:rsid w:val="003D0587"/>
    <w:rsid w:val="003D76AA"/>
    <w:rsid w:val="003D77DB"/>
    <w:rsid w:val="003E3362"/>
    <w:rsid w:val="003F2B37"/>
    <w:rsid w:val="003F6345"/>
    <w:rsid w:val="003F6CDE"/>
    <w:rsid w:val="00401A6C"/>
    <w:rsid w:val="004030A0"/>
    <w:rsid w:val="00405EDC"/>
    <w:rsid w:val="004072EA"/>
    <w:rsid w:val="0041220C"/>
    <w:rsid w:val="00422AA1"/>
    <w:rsid w:val="00424273"/>
    <w:rsid w:val="00425371"/>
    <w:rsid w:val="00426273"/>
    <w:rsid w:val="004266D5"/>
    <w:rsid w:val="004310DE"/>
    <w:rsid w:val="00434BA2"/>
    <w:rsid w:val="00436C8B"/>
    <w:rsid w:val="00441685"/>
    <w:rsid w:val="00442C70"/>
    <w:rsid w:val="00444825"/>
    <w:rsid w:val="00445C83"/>
    <w:rsid w:val="004478D5"/>
    <w:rsid w:val="00454291"/>
    <w:rsid w:val="0046174C"/>
    <w:rsid w:val="004620ED"/>
    <w:rsid w:val="00463BCF"/>
    <w:rsid w:val="00465FA9"/>
    <w:rsid w:val="00467440"/>
    <w:rsid w:val="0047107B"/>
    <w:rsid w:val="004759EF"/>
    <w:rsid w:val="00475E92"/>
    <w:rsid w:val="0048133A"/>
    <w:rsid w:val="00491FF3"/>
    <w:rsid w:val="00493890"/>
    <w:rsid w:val="004951DD"/>
    <w:rsid w:val="004A2E9F"/>
    <w:rsid w:val="004B4F50"/>
    <w:rsid w:val="004C07D9"/>
    <w:rsid w:val="004D4746"/>
    <w:rsid w:val="004D7765"/>
    <w:rsid w:val="004E4778"/>
    <w:rsid w:val="004E5328"/>
    <w:rsid w:val="004E59C5"/>
    <w:rsid w:val="004F2FCF"/>
    <w:rsid w:val="005071B9"/>
    <w:rsid w:val="00507BEA"/>
    <w:rsid w:val="00510427"/>
    <w:rsid w:val="00510D1D"/>
    <w:rsid w:val="0051133C"/>
    <w:rsid w:val="00514AEB"/>
    <w:rsid w:val="0052013C"/>
    <w:rsid w:val="005267F3"/>
    <w:rsid w:val="00530E49"/>
    <w:rsid w:val="00536767"/>
    <w:rsid w:val="0054058A"/>
    <w:rsid w:val="00542F85"/>
    <w:rsid w:val="005527A2"/>
    <w:rsid w:val="00552D8F"/>
    <w:rsid w:val="00560710"/>
    <w:rsid w:val="0056348D"/>
    <w:rsid w:val="00564B7B"/>
    <w:rsid w:val="00565161"/>
    <w:rsid w:val="00566AF7"/>
    <w:rsid w:val="00566C64"/>
    <w:rsid w:val="00574F71"/>
    <w:rsid w:val="0058584C"/>
    <w:rsid w:val="00586037"/>
    <w:rsid w:val="00595848"/>
    <w:rsid w:val="005B34FE"/>
    <w:rsid w:val="005B3CB2"/>
    <w:rsid w:val="005B7688"/>
    <w:rsid w:val="005C19DC"/>
    <w:rsid w:val="005C34A7"/>
    <w:rsid w:val="005C367E"/>
    <w:rsid w:val="005D1962"/>
    <w:rsid w:val="005D46D5"/>
    <w:rsid w:val="005D623F"/>
    <w:rsid w:val="005E00DC"/>
    <w:rsid w:val="005E2D0D"/>
    <w:rsid w:val="005E66BD"/>
    <w:rsid w:val="005E7498"/>
    <w:rsid w:val="005F2121"/>
    <w:rsid w:val="005F353D"/>
    <w:rsid w:val="005F4830"/>
    <w:rsid w:val="005F6DA1"/>
    <w:rsid w:val="005F79FD"/>
    <w:rsid w:val="005F7B60"/>
    <w:rsid w:val="005F7B87"/>
    <w:rsid w:val="00606219"/>
    <w:rsid w:val="00607BC1"/>
    <w:rsid w:val="0061029E"/>
    <w:rsid w:val="00612A8C"/>
    <w:rsid w:val="006137BC"/>
    <w:rsid w:val="00614879"/>
    <w:rsid w:val="0061560A"/>
    <w:rsid w:val="00616C63"/>
    <w:rsid w:val="00620754"/>
    <w:rsid w:val="0062215D"/>
    <w:rsid w:val="00630781"/>
    <w:rsid w:val="006325CF"/>
    <w:rsid w:val="00635C31"/>
    <w:rsid w:val="00637C0E"/>
    <w:rsid w:val="00644523"/>
    <w:rsid w:val="00644937"/>
    <w:rsid w:val="006529F9"/>
    <w:rsid w:val="006535AD"/>
    <w:rsid w:val="006550B8"/>
    <w:rsid w:val="00662D02"/>
    <w:rsid w:val="00662F28"/>
    <w:rsid w:val="00666DFC"/>
    <w:rsid w:val="0067189C"/>
    <w:rsid w:val="00673880"/>
    <w:rsid w:val="00676622"/>
    <w:rsid w:val="00676F22"/>
    <w:rsid w:val="00676F78"/>
    <w:rsid w:val="00680797"/>
    <w:rsid w:val="00692B8C"/>
    <w:rsid w:val="00697B73"/>
    <w:rsid w:val="006A3E35"/>
    <w:rsid w:val="006B021E"/>
    <w:rsid w:val="006B0F70"/>
    <w:rsid w:val="006C2FC6"/>
    <w:rsid w:val="006D2433"/>
    <w:rsid w:val="006D2798"/>
    <w:rsid w:val="006E260F"/>
    <w:rsid w:val="006E4FA4"/>
    <w:rsid w:val="006E5BE4"/>
    <w:rsid w:val="006F072C"/>
    <w:rsid w:val="006F27E9"/>
    <w:rsid w:val="006F4057"/>
    <w:rsid w:val="006F4947"/>
    <w:rsid w:val="006F77A5"/>
    <w:rsid w:val="007021C9"/>
    <w:rsid w:val="00706A62"/>
    <w:rsid w:val="007135D0"/>
    <w:rsid w:val="00713D87"/>
    <w:rsid w:val="007221D5"/>
    <w:rsid w:val="0072271D"/>
    <w:rsid w:val="00724956"/>
    <w:rsid w:val="00724F19"/>
    <w:rsid w:val="0072786B"/>
    <w:rsid w:val="00730CB0"/>
    <w:rsid w:val="007313AD"/>
    <w:rsid w:val="0074464B"/>
    <w:rsid w:val="007457BB"/>
    <w:rsid w:val="00747C2F"/>
    <w:rsid w:val="007537AC"/>
    <w:rsid w:val="00755BAF"/>
    <w:rsid w:val="00760D74"/>
    <w:rsid w:val="00770ACA"/>
    <w:rsid w:val="0077549E"/>
    <w:rsid w:val="00777180"/>
    <w:rsid w:val="00777B64"/>
    <w:rsid w:val="00780139"/>
    <w:rsid w:val="00782618"/>
    <w:rsid w:val="00783326"/>
    <w:rsid w:val="00785FE2"/>
    <w:rsid w:val="00792809"/>
    <w:rsid w:val="00793ACA"/>
    <w:rsid w:val="00794A79"/>
    <w:rsid w:val="00795DAC"/>
    <w:rsid w:val="00797AD3"/>
    <w:rsid w:val="007A0B61"/>
    <w:rsid w:val="007B6A05"/>
    <w:rsid w:val="007B7058"/>
    <w:rsid w:val="007B7FB7"/>
    <w:rsid w:val="007C1085"/>
    <w:rsid w:val="007C24FD"/>
    <w:rsid w:val="007C5DAD"/>
    <w:rsid w:val="007D0AF6"/>
    <w:rsid w:val="007D2F00"/>
    <w:rsid w:val="007D2F24"/>
    <w:rsid w:val="007D6B53"/>
    <w:rsid w:val="007E1F71"/>
    <w:rsid w:val="007E4FDB"/>
    <w:rsid w:val="007E693C"/>
    <w:rsid w:val="007E75C3"/>
    <w:rsid w:val="007F1248"/>
    <w:rsid w:val="007F1B63"/>
    <w:rsid w:val="007F2AF4"/>
    <w:rsid w:val="007F69B0"/>
    <w:rsid w:val="007F7DF9"/>
    <w:rsid w:val="00800A5A"/>
    <w:rsid w:val="00803408"/>
    <w:rsid w:val="00812A6A"/>
    <w:rsid w:val="008141C6"/>
    <w:rsid w:val="00815FE2"/>
    <w:rsid w:val="00822E2E"/>
    <w:rsid w:val="00823858"/>
    <w:rsid w:val="00826845"/>
    <w:rsid w:val="00831DF9"/>
    <w:rsid w:val="008407A5"/>
    <w:rsid w:val="008439EC"/>
    <w:rsid w:val="00843B1D"/>
    <w:rsid w:val="008444AD"/>
    <w:rsid w:val="0084566A"/>
    <w:rsid w:val="00851805"/>
    <w:rsid w:val="00854E9A"/>
    <w:rsid w:val="00855166"/>
    <w:rsid w:val="00861204"/>
    <w:rsid w:val="00861BCA"/>
    <w:rsid w:val="00862D9A"/>
    <w:rsid w:val="00863877"/>
    <w:rsid w:val="00866A54"/>
    <w:rsid w:val="008727DE"/>
    <w:rsid w:val="00885AAC"/>
    <w:rsid w:val="0088769C"/>
    <w:rsid w:val="00887F95"/>
    <w:rsid w:val="00894E87"/>
    <w:rsid w:val="00895395"/>
    <w:rsid w:val="008A4A3E"/>
    <w:rsid w:val="008A4D53"/>
    <w:rsid w:val="008A4F25"/>
    <w:rsid w:val="008A5FDE"/>
    <w:rsid w:val="008A66A8"/>
    <w:rsid w:val="008A6E9F"/>
    <w:rsid w:val="008B0A70"/>
    <w:rsid w:val="008B1A38"/>
    <w:rsid w:val="008B26A6"/>
    <w:rsid w:val="008B6E18"/>
    <w:rsid w:val="008C2958"/>
    <w:rsid w:val="008C46F6"/>
    <w:rsid w:val="008C62DB"/>
    <w:rsid w:val="008D1ADA"/>
    <w:rsid w:val="008D2960"/>
    <w:rsid w:val="008E0607"/>
    <w:rsid w:val="008E79C7"/>
    <w:rsid w:val="008F082B"/>
    <w:rsid w:val="008F4957"/>
    <w:rsid w:val="008F5B4C"/>
    <w:rsid w:val="00900BC9"/>
    <w:rsid w:val="00904759"/>
    <w:rsid w:val="009051C8"/>
    <w:rsid w:val="00906446"/>
    <w:rsid w:val="00907336"/>
    <w:rsid w:val="00926840"/>
    <w:rsid w:val="00932439"/>
    <w:rsid w:val="00937D66"/>
    <w:rsid w:val="0094046F"/>
    <w:rsid w:val="0094357C"/>
    <w:rsid w:val="00944658"/>
    <w:rsid w:val="009548F9"/>
    <w:rsid w:val="00955468"/>
    <w:rsid w:val="00955935"/>
    <w:rsid w:val="009674C8"/>
    <w:rsid w:val="009675C3"/>
    <w:rsid w:val="00972686"/>
    <w:rsid w:val="00974F21"/>
    <w:rsid w:val="00977D94"/>
    <w:rsid w:val="00980433"/>
    <w:rsid w:val="00982C67"/>
    <w:rsid w:val="00986E27"/>
    <w:rsid w:val="00992731"/>
    <w:rsid w:val="009A5A01"/>
    <w:rsid w:val="009A67A3"/>
    <w:rsid w:val="009A6F59"/>
    <w:rsid w:val="009B1544"/>
    <w:rsid w:val="009B1C3B"/>
    <w:rsid w:val="009B2F49"/>
    <w:rsid w:val="009B7370"/>
    <w:rsid w:val="009C0080"/>
    <w:rsid w:val="009C7229"/>
    <w:rsid w:val="009C743C"/>
    <w:rsid w:val="009D12AF"/>
    <w:rsid w:val="009D2350"/>
    <w:rsid w:val="009D3BF2"/>
    <w:rsid w:val="009E06DE"/>
    <w:rsid w:val="009E2139"/>
    <w:rsid w:val="009E7BCB"/>
    <w:rsid w:val="009F20B5"/>
    <w:rsid w:val="009F3655"/>
    <w:rsid w:val="009F5FDF"/>
    <w:rsid w:val="009F7D27"/>
    <w:rsid w:val="00A02C93"/>
    <w:rsid w:val="00A11F9C"/>
    <w:rsid w:val="00A166AC"/>
    <w:rsid w:val="00A236B1"/>
    <w:rsid w:val="00A23C86"/>
    <w:rsid w:val="00A27D43"/>
    <w:rsid w:val="00A310A3"/>
    <w:rsid w:val="00A320D7"/>
    <w:rsid w:val="00A3384D"/>
    <w:rsid w:val="00A340E7"/>
    <w:rsid w:val="00A340F0"/>
    <w:rsid w:val="00A370D7"/>
    <w:rsid w:val="00A428FB"/>
    <w:rsid w:val="00A461EB"/>
    <w:rsid w:val="00A51073"/>
    <w:rsid w:val="00A511DC"/>
    <w:rsid w:val="00A51C80"/>
    <w:rsid w:val="00A5231D"/>
    <w:rsid w:val="00A55588"/>
    <w:rsid w:val="00A65A41"/>
    <w:rsid w:val="00A66CDB"/>
    <w:rsid w:val="00A673B4"/>
    <w:rsid w:val="00A718C7"/>
    <w:rsid w:val="00A7238F"/>
    <w:rsid w:val="00A7333D"/>
    <w:rsid w:val="00A77B14"/>
    <w:rsid w:val="00A80CF1"/>
    <w:rsid w:val="00A83D56"/>
    <w:rsid w:val="00A9009C"/>
    <w:rsid w:val="00A905BF"/>
    <w:rsid w:val="00AA1A6F"/>
    <w:rsid w:val="00AA5F8F"/>
    <w:rsid w:val="00AB0DB4"/>
    <w:rsid w:val="00AB15EF"/>
    <w:rsid w:val="00AC3515"/>
    <w:rsid w:val="00AC5F66"/>
    <w:rsid w:val="00AD01E0"/>
    <w:rsid w:val="00AD0BEC"/>
    <w:rsid w:val="00AD1E76"/>
    <w:rsid w:val="00AD3B5B"/>
    <w:rsid w:val="00AD5E18"/>
    <w:rsid w:val="00AD6F8E"/>
    <w:rsid w:val="00AE1255"/>
    <w:rsid w:val="00AE26DE"/>
    <w:rsid w:val="00AE38C1"/>
    <w:rsid w:val="00AE7B7D"/>
    <w:rsid w:val="00AF6C8A"/>
    <w:rsid w:val="00B05BF1"/>
    <w:rsid w:val="00B06971"/>
    <w:rsid w:val="00B13E4C"/>
    <w:rsid w:val="00B13F7A"/>
    <w:rsid w:val="00B15A59"/>
    <w:rsid w:val="00B16925"/>
    <w:rsid w:val="00B20B13"/>
    <w:rsid w:val="00B240B7"/>
    <w:rsid w:val="00B24825"/>
    <w:rsid w:val="00B26962"/>
    <w:rsid w:val="00B27D54"/>
    <w:rsid w:val="00B27FDF"/>
    <w:rsid w:val="00B32A21"/>
    <w:rsid w:val="00B40B27"/>
    <w:rsid w:val="00B41B8F"/>
    <w:rsid w:val="00B51A53"/>
    <w:rsid w:val="00B53386"/>
    <w:rsid w:val="00B637A3"/>
    <w:rsid w:val="00B645A5"/>
    <w:rsid w:val="00B710C7"/>
    <w:rsid w:val="00B73C68"/>
    <w:rsid w:val="00B742EC"/>
    <w:rsid w:val="00B7718E"/>
    <w:rsid w:val="00B8042F"/>
    <w:rsid w:val="00B8067A"/>
    <w:rsid w:val="00B816A5"/>
    <w:rsid w:val="00B82CB1"/>
    <w:rsid w:val="00B83E1B"/>
    <w:rsid w:val="00B921CF"/>
    <w:rsid w:val="00BA07CA"/>
    <w:rsid w:val="00BA3062"/>
    <w:rsid w:val="00BA3C05"/>
    <w:rsid w:val="00BA419B"/>
    <w:rsid w:val="00BA4EBF"/>
    <w:rsid w:val="00BA718B"/>
    <w:rsid w:val="00BB28E1"/>
    <w:rsid w:val="00BB4B7C"/>
    <w:rsid w:val="00BB655C"/>
    <w:rsid w:val="00BC08DC"/>
    <w:rsid w:val="00BC4565"/>
    <w:rsid w:val="00BC51F4"/>
    <w:rsid w:val="00BC5A0A"/>
    <w:rsid w:val="00BD734C"/>
    <w:rsid w:val="00BD799E"/>
    <w:rsid w:val="00BE0F98"/>
    <w:rsid w:val="00BE3B8B"/>
    <w:rsid w:val="00BE3E44"/>
    <w:rsid w:val="00BE53B8"/>
    <w:rsid w:val="00BE5822"/>
    <w:rsid w:val="00BF334E"/>
    <w:rsid w:val="00BF353E"/>
    <w:rsid w:val="00BF6437"/>
    <w:rsid w:val="00C03BA2"/>
    <w:rsid w:val="00C102DD"/>
    <w:rsid w:val="00C108DC"/>
    <w:rsid w:val="00C10C21"/>
    <w:rsid w:val="00C14172"/>
    <w:rsid w:val="00C14BEF"/>
    <w:rsid w:val="00C20363"/>
    <w:rsid w:val="00C20678"/>
    <w:rsid w:val="00C20A5E"/>
    <w:rsid w:val="00C224DF"/>
    <w:rsid w:val="00C229A5"/>
    <w:rsid w:val="00C23288"/>
    <w:rsid w:val="00C23BAF"/>
    <w:rsid w:val="00C334ED"/>
    <w:rsid w:val="00C346AE"/>
    <w:rsid w:val="00C40781"/>
    <w:rsid w:val="00C51077"/>
    <w:rsid w:val="00C527AD"/>
    <w:rsid w:val="00C52855"/>
    <w:rsid w:val="00C54400"/>
    <w:rsid w:val="00C6228A"/>
    <w:rsid w:val="00C628B7"/>
    <w:rsid w:val="00C645EE"/>
    <w:rsid w:val="00C655EB"/>
    <w:rsid w:val="00C7059A"/>
    <w:rsid w:val="00C73A11"/>
    <w:rsid w:val="00C73B95"/>
    <w:rsid w:val="00C74401"/>
    <w:rsid w:val="00C756DB"/>
    <w:rsid w:val="00C8341F"/>
    <w:rsid w:val="00C841DA"/>
    <w:rsid w:val="00C845C7"/>
    <w:rsid w:val="00C84FA4"/>
    <w:rsid w:val="00C85945"/>
    <w:rsid w:val="00C90F57"/>
    <w:rsid w:val="00C9277C"/>
    <w:rsid w:val="00C95528"/>
    <w:rsid w:val="00C95ACA"/>
    <w:rsid w:val="00C95B24"/>
    <w:rsid w:val="00C967C3"/>
    <w:rsid w:val="00CA0D71"/>
    <w:rsid w:val="00CA37C1"/>
    <w:rsid w:val="00CA4399"/>
    <w:rsid w:val="00CA4B32"/>
    <w:rsid w:val="00CA6F4E"/>
    <w:rsid w:val="00CA777A"/>
    <w:rsid w:val="00CB02F2"/>
    <w:rsid w:val="00CB3211"/>
    <w:rsid w:val="00CB5239"/>
    <w:rsid w:val="00CB591E"/>
    <w:rsid w:val="00CC6111"/>
    <w:rsid w:val="00CD01AD"/>
    <w:rsid w:val="00CD29E0"/>
    <w:rsid w:val="00CD2DEE"/>
    <w:rsid w:val="00CD427C"/>
    <w:rsid w:val="00CD455E"/>
    <w:rsid w:val="00CD61AE"/>
    <w:rsid w:val="00CD63DA"/>
    <w:rsid w:val="00CD6FE4"/>
    <w:rsid w:val="00CE0FCA"/>
    <w:rsid w:val="00CE13A8"/>
    <w:rsid w:val="00CE15B4"/>
    <w:rsid w:val="00CE2087"/>
    <w:rsid w:val="00CE2FC7"/>
    <w:rsid w:val="00CE38CC"/>
    <w:rsid w:val="00CE6913"/>
    <w:rsid w:val="00CF78AF"/>
    <w:rsid w:val="00D1144E"/>
    <w:rsid w:val="00D14194"/>
    <w:rsid w:val="00D14CD7"/>
    <w:rsid w:val="00D25D85"/>
    <w:rsid w:val="00D26409"/>
    <w:rsid w:val="00D26D8D"/>
    <w:rsid w:val="00D31859"/>
    <w:rsid w:val="00D3752A"/>
    <w:rsid w:val="00D4035F"/>
    <w:rsid w:val="00D43543"/>
    <w:rsid w:val="00D43A82"/>
    <w:rsid w:val="00D44A15"/>
    <w:rsid w:val="00D56FEC"/>
    <w:rsid w:val="00D604F1"/>
    <w:rsid w:val="00D645A4"/>
    <w:rsid w:val="00D661C7"/>
    <w:rsid w:val="00D66757"/>
    <w:rsid w:val="00D706BD"/>
    <w:rsid w:val="00D761D2"/>
    <w:rsid w:val="00D822B4"/>
    <w:rsid w:val="00D840EA"/>
    <w:rsid w:val="00D94368"/>
    <w:rsid w:val="00D96E21"/>
    <w:rsid w:val="00DA2EB3"/>
    <w:rsid w:val="00DA4C65"/>
    <w:rsid w:val="00DA739A"/>
    <w:rsid w:val="00DB15AE"/>
    <w:rsid w:val="00DB3D52"/>
    <w:rsid w:val="00DB4357"/>
    <w:rsid w:val="00DB4708"/>
    <w:rsid w:val="00DC09EE"/>
    <w:rsid w:val="00DC6877"/>
    <w:rsid w:val="00DE33B2"/>
    <w:rsid w:val="00DF4CAD"/>
    <w:rsid w:val="00DF7005"/>
    <w:rsid w:val="00E014AF"/>
    <w:rsid w:val="00E13368"/>
    <w:rsid w:val="00E13F8E"/>
    <w:rsid w:val="00E14F5C"/>
    <w:rsid w:val="00E16CF5"/>
    <w:rsid w:val="00E17886"/>
    <w:rsid w:val="00E25687"/>
    <w:rsid w:val="00E306FE"/>
    <w:rsid w:val="00E3528C"/>
    <w:rsid w:val="00E36713"/>
    <w:rsid w:val="00E36A29"/>
    <w:rsid w:val="00E36A60"/>
    <w:rsid w:val="00E372A7"/>
    <w:rsid w:val="00E42052"/>
    <w:rsid w:val="00E42578"/>
    <w:rsid w:val="00E42C54"/>
    <w:rsid w:val="00E432F5"/>
    <w:rsid w:val="00E461E9"/>
    <w:rsid w:val="00E53CB7"/>
    <w:rsid w:val="00E631D0"/>
    <w:rsid w:val="00E65605"/>
    <w:rsid w:val="00E72374"/>
    <w:rsid w:val="00E825F0"/>
    <w:rsid w:val="00E82AE2"/>
    <w:rsid w:val="00E842D5"/>
    <w:rsid w:val="00E87BC0"/>
    <w:rsid w:val="00E90D38"/>
    <w:rsid w:val="00E920B1"/>
    <w:rsid w:val="00E92CA7"/>
    <w:rsid w:val="00E93CC2"/>
    <w:rsid w:val="00E97A0F"/>
    <w:rsid w:val="00EC7B9E"/>
    <w:rsid w:val="00ED1061"/>
    <w:rsid w:val="00ED471C"/>
    <w:rsid w:val="00ED7BDC"/>
    <w:rsid w:val="00EE180E"/>
    <w:rsid w:val="00EE24FE"/>
    <w:rsid w:val="00EE5D32"/>
    <w:rsid w:val="00EF08E7"/>
    <w:rsid w:val="00EF4B61"/>
    <w:rsid w:val="00EF520A"/>
    <w:rsid w:val="00EF6E61"/>
    <w:rsid w:val="00EF725E"/>
    <w:rsid w:val="00F0048F"/>
    <w:rsid w:val="00F01B0A"/>
    <w:rsid w:val="00F01C3D"/>
    <w:rsid w:val="00F10CC5"/>
    <w:rsid w:val="00F22F83"/>
    <w:rsid w:val="00F23637"/>
    <w:rsid w:val="00F236F1"/>
    <w:rsid w:val="00F24D40"/>
    <w:rsid w:val="00F30024"/>
    <w:rsid w:val="00F35A11"/>
    <w:rsid w:val="00F57B98"/>
    <w:rsid w:val="00F6090F"/>
    <w:rsid w:val="00F70BD2"/>
    <w:rsid w:val="00F71C21"/>
    <w:rsid w:val="00F76F68"/>
    <w:rsid w:val="00F76FB9"/>
    <w:rsid w:val="00F83D00"/>
    <w:rsid w:val="00F84DF6"/>
    <w:rsid w:val="00F873BD"/>
    <w:rsid w:val="00F90D4C"/>
    <w:rsid w:val="00FA442A"/>
    <w:rsid w:val="00FA597A"/>
    <w:rsid w:val="00FA666D"/>
    <w:rsid w:val="00FB0BC3"/>
    <w:rsid w:val="00FB12F3"/>
    <w:rsid w:val="00FB1B1D"/>
    <w:rsid w:val="00FB6B6C"/>
    <w:rsid w:val="00FB794F"/>
    <w:rsid w:val="00FC1AFE"/>
    <w:rsid w:val="00FC1F9F"/>
    <w:rsid w:val="00FC7D7B"/>
    <w:rsid w:val="00FD188E"/>
    <w:rsid w:val="00FD1E9B"/>
    <w:rsid w:val="00FD30A9"/>
    <w:rsid w:val="00FD3484"/>
    <w:rsid w:val="00FD4334"/>
    <w:rsid w:val="00FD79D2"/>
    <w:rsid w:val="00FE1656"/>
    <w:rsid w:val="00FE3DD6"/>
    <w:rsid w:val="00FE43C2"/>
    <w:rsid w:val="00FE7E47"/>
    <w:rsid w:val="00FF2B26"/>
    <w:rsid w:val="00FF3183"/>
    <w:rsid w:val="00FF4652"/>
    <w:rsid w:val="00FF5497"/>
    <w:rsid w:val="00FF6DA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5:docId w15:val="{F11C14F8-7835-43FB-8458-D2C3A7E5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36D"/>
    <w:pPr>
      <w:widowControl w:val="0"/>
      <w:suppressAutoHyphens/>
    </w:pPr>
    <w:rPr>
      <w:rFonts w:eastAsia="SimSun" w:cs="Mangal"/>
      <w:kern w:val="1"/>
      <w:sz w:val="24"/>
      <w:szCs w:val="24"/>
      <w:lang w:eastAsia="hi-IN" w:bidi="hi-IN"/>
    </w:rPr>
  </w:style>
  <w:style w:type="paragraph" w:styleId="Ttulo1">
    <w:name w:val="heading 1"/>
    <w:basedOn w:val="Normal"/>
    <w:link w:val="Ttulo1Car"/>
    <w:uiPriority w:val="9"/>
    <w:qFormat/>
    <w:rsid w:val="00F873BD"/>
    <w:pPr>
      <w:widowControl/>
      <w:suppressAutoHyphens w:val="0"/>
      <w:spacing w:before="100" w:beforeAutospacing="1" w:after="100" w:afterAutospacing="1"/>
      <w:outlineLvl w:val="0"/>
    </w:pPr>
    <w:rPr>
      <w:rFonts w:eastAsia="Times New Roman" w:cs="Times New Roman"/>
      <w:b/>
      <w:bCs/>
      <w:kern w:val="36"/>
      <w:sz w:val="48"/>
      <w:szCs w:val="48"/>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CD63DA"/>
    <w:rPr>
      <w:rFonts w:ascii="Symbol" w:hAnsi="Symbol" w:cs="OpenSymbol"/>
    </w:rPr>
  </w:style>
  <w:style w:type="character" w:customStyle="1" w:styleId="WW8Num2z0">
    <w:name w:val="WW8Num2z0"/>
    <w:rsid w:val="00CD63DA"/>
    <w:rPr>
      <w:rFonts w:ascii="Symbol" w:hAnsi="Symbol" w:cs="OpenSymbol"/>
    </w:rPr>
  </w:style>
  <w:style w:type="character" w:customStyle="1" w:styleId="WW8Num2z1">
    <w:name w:val="WW8Num2z1"/>
    <w:rsid w:val="00CD63DA"/>
  </w:style>
  <w:style w:type="character" w:customStyle="1" w:styleId="WW8Num2z2">
    <w:name w:val="WW8Num2z2"/>
    <w:rsid w:val="00CD63DA"/>
  </w:style>
  <w:style w:type="character" w:customStyle="1" w:styleId="WW8Num2z3">
    <w:name w:val="WW8Num2z3"/>
    <w:rsid w:val="00CD63DA"/>
  </w:style>
  <w:style w:type="character" w:customStyle="1" w:styleId="WW8Num2z4">
    <w:name w:val="WW8Num2z4"/>
    <w:rsid w:val="00CD63DA"/>
  </w:style>
  <w:style w:type="character" w:customStyle="1" w:styleId="WW8Num2z5">
    <w:name w:val="WW8Num2z5"/>
    <w:rsid w:val="00CD63DA"/>
  </w:style>
  <w:style w:type="character" w:customStyle="1" w:styleId="WW8Num2z6">
    <w:name w:val="WW8Num2z6"/>
    <w:rsid w:val="00CD63DA"/>
  </w:style>
  <w:style w:type="character" w:customStyle="1" w:styleId="WW8Num2z7">
    <w:name w:val="WW8Num2z7"/>
    <w:rsid w:val="00CD63DA"/>
  </w:style>
  <w:style w:type="character" w:customStyle="1" w:styleId="WW8Num2z8">
    <w:name w:val="WW8Num2z8"/>
    <w:rsid w:val="00CD63DA"/>
  </w:style>
  <w:style w:type="character" w:customStyle="1" w:styleId="WW8Num3z0">
    <w:name w:val="WW8Num3z0"/>
    <w:rsid w:val="00CD63DA"/>
    <w:rPr>
      <w:rFonts w:ascii="Symbol" w:hAnsi="Symbol" w:cs="OpenSymbol"/>
      <w:sz w:val="24"/>
      <w:szCs w:val="24"/>
    </w:rPr>
  </w:style>
  <w:style w:type="character" w:customStyle="1" w:styleId="WW8Num4z0">
    <w:name w:val="WW8Num4z0"/>
    <w:rsid w:val="00CD63DA"/>
    <w:rPr>
      <w:rFonts w:ascii="Symbol" w:hAnsi="Symbol" w:cs="OpenSymbol"/>
    </w:rPr>
  </w:style>
  <w:style w:type="character" w:customStyle="1" w:styleId="WW8Num5z0">
    <w:name w:val="WW8Num5z0"/>
    <w:rsid w:val="00CD63DA"/>
    <w:rPr>
      <w:rFonts w:ascii="Symbol" w:hAnsi="Symbol" w:cs="OpenSymbol"/>
    </w:rPr>
  </w:style>
  <w:style w:type="character" w:customStyle="1" w:styleId="WW8Num6z0">
    <w:name w:val="WW8Num6z0"/>
    <w:rsid w:val="00CD63DA"/>
    <w:rPr>
      <w:rFonts w:ascii="Symbol" w:hAnsi="Symbol" w:cs="OpenSymbol"/>
      <w:sz w:val="24"/>
      <w:szCs w:val="24"/>
    </w:rPr>
  </w:style>
  <w:style w:type="character" w:customStyle="1" w:styleId="WW8Num7z0">
    <w:name w:val="WW8Num7z0"/>
    <w:rsid w:val="00CD63DA"/>
    <w:rPr>
      <w:rFonts w:ascii="Symbol" w:hAnsi="Symbol" w:cs="OpenSymbol"/>
    </w:rPr>
  </w:style>
  <w:style w:type="character" w:customStyle="1" w:styleId="WW8Num8z0">
    <w:name w:val="WW8Num8z0"/>
    <w:rsid w:val="00CD63DA"/>
  </w:style>
  <w:style w:type="character" w:customStyle="1" w:styleId="WW8Num8z1">
    <w:name w:val="WW8Num8z1"/>
    <w:rsid w:val="00CD63DA"/>
  </w:style>
  <w:style w:type="character" w:customStyle="1" w:styleId="WW8Num8z2">
    <w:name w:val="WW8Num8z2"/>
    <w:rsid w:val="00CD63DA"/>
  </w:style>
  <w:style w:type="character" w:customStyle="1" w:styleId="WW8Num8z3">
    <w:name w:val="WW8Num8z3"/>
    <w:rsid w:val="00CD63DA"/>
  </w:style>
  <w:style w:type="character" w:customStyle="1" w:styleId="WW8Num8z4">
    <w:name w:val="WW8Num8z4"/>
    <w:rsid w:val="00CD63DA"/>
  </w:style>
  <w:style w:type="character" w:customStyle="1" w:styleId="WW8Num8z5">
    <w:name w:val="WW8Num8z5"/>
    <w:rsid w:val="00CD63DA"/>
  </w:style>
  <w:style w:type="character" w:customStyle="1" w:styleId="WW8Num8z6">
    <w:name w:val="WW8Num8z6"/>
    <w:rsid w:val="00CD63DA"/>
  </w:style>
  <w:style w:type="character" w:customStyle="1" w:styleId="WW8Num8z7">
    <w:name w:val="WW8Num8z7"/>
    <w:rsid w:val="00CD63DA"/>
  </w:style>
  <w:style w:type="character" w:customStyle="1" w:styleId="WW8Num8z8">
    <w:name w:val="WW8Num8z8"/>
    <w:rsid w:val="00CD63DA"/>
  </w:style>
  <w:style w:type="character" w:customStyle="1" w:styleId="Bullets">
    <w:name w:val="Bullets"/>
    <w:rsid w:val="00CD63DA"/>
    <w:rPr>
      <w:rFonts w:ascii="OpenSymbol" w:eastAsia="OpenSymbol" w:hAnsi="OpenSymbol" w:cs="OpenSymbol"/>
    </w:rPr>
  </w:style>
  <w:style w:type="paragraph" w:customStyle="1" w:styleId="Heading">
    <w:name w:val="Heading"/>
    <w:basedOn w:val="Normal"/>
    <w:next w:val="Textoindependiente"/>
    <w:rsid w:val="00CD63DA"/>
    <w:pPr>
      <w:keepNext/>
      <w:spacing w:before="240" w:after="120"/>
    </w:pPr>
    <w:rPr>
      <w:rFonts w:ascii="Arial" w:eastAsia="Microsoft YaHei" w:hAnsi="Arial"/>
      <w:sz w:val="28"/>
      <w:szCs w:val="28"/>
    </w:rPr>
  </w:style>
  <w:style w:type="paragraph" w:styleId="Textoindependiente">
    <w:name w:val="Body Text"/>
    <w:basedOn w:val="Normal"/>
    <w:rsid w:val="00CD63DA"/>
    <w:pPr>
      <w:spacing w:after="120"/>
    </w:pPr>
  </w:style>
  <w:style w:type="paragraph" w:styleId="Lista">
    <w:name w:val="List"/>
    <w:basedOn w:val="Textoindependiente"/>
    <w:rsid w:val="00CD63DA"/>
  </w:style>
  <w:style w:type="paragraph" w:customStyle="1" w:styleId="Caption1">
    <w:name w:val="Caption1"/>
    <w:basedOn w:val="Normal"/>
    <w:rsid w:val="00CD63DA"/>
    <w:pPr>
      <w:suppressLineNumbers/>
      <w:spacing w:before="120" w:after="120"/>
    </w:pPr>
    <w:rPr>
      <w:i/>
      <w:iCs/>
    </w:rPr>
  </w:style>
  <w:style w:type="paragraph" w:customStyle="1" w:styleId="Index">
    <w:name w:val="Index"/>
    <w:basedOn w:val="Normal"/>
    <w:rsid w:val="00CD63DA"/>
    <w:pPr>
      <w:suppressLineNumbers/>
    </w:pPr>
  </w:style>
  <w:style w:type="character" w:styleId="Refdecomentario">
    <w:name w:val="annotation reference"/>
    <w:uiPriority w:val="99"/>
    <w:semiHidden/>
    <w:unhideWhenUsed/>
    <w:rsid w:val="00566C64"/>
    <w:rPr>
      <w:sz w:val="16"/>
      <w:szCs w:val="16"/>
    </w:rPr>
  </w:style>
  <w:style w:type="paragraph" w:styleId="Textocomentario">
    <w:name w:val="annotation text"/>
    <w:basedOn w:val="Normal"/>
    <w:link w:val="TextocomentarioCar"/>
    <w:uiPriority w:val="99"/>
    <w:semiHidden/>
    <w:unhideWhenUsed/>
    <w:rsid w:val="00566C64"/>
    <w:rPr>
      <w:sz w:val="20"/>
      <w:szCs w:val="18"/>
    </w:rPr>
  </w:style>
  <w:style w:type="character" w:customStyle="1" w:styleId="TextocomentarioCar">
    <w:name w:val="Texto comentario Car"/>
    <w:link w:val="Textocomentario"/>
    <w:uiPriority w:val="99"/>
    <w:semiHidden/>
    <w:rsid w:val="00566C64"/>
    <w:rPr>
      <w:rFonts w:eastAsia="SimSun" w:cs="Mangal"/>
      <w:kern w:val="1"/>
      <w:szCs w:val="18"/>
      <w:lang w:eastAsia="hi-IN" w:bidi="hi-IN"/>
    </w:rPr>
  </w:style>
  <w:style w:type="paragraph" w:styleId="Asuntodelcomentario">
    <w:name w:val="annotation subject"/>
    <w:basedOn w:val="Textocomentario"/>
    <w:next w:val="Textocomentario"/>
    <w:link w:val="AsuntodelcomentarioCar"/>
    <w:uiPriority w:val="99"/>
    <w:semiHidden/>
    <w:unhideWhenUsed/>
    <w:rsid w:val="00566C64"/>
    <w:rPr>
      <w:b/>
      <w:bCs/>
    </w:rPr>
  </w:style>
  <w:style w:type="character" w:customStyle="1" w:styleId="AsuntodelcomentarioCar">
    <w:name w:val="Asunto del comentario Car"/>
    <w:link w:val="Asuntodelcomentario"/>
    <w:uiPriority w:val="99"/>
    <w:semiHidden/>
    <w:rsid w:val="00566C64"/>
    <w:rPr>
      <w:rFonts w:eastAsia="SimSun" w:cs="Mangal"/>
      <w:b/>
      <w:bCs/>
      <w:kern w:val="1"/>
      <w:szCs w:val="18"/>
      <w:lang w:eastAsia="hi-IN" w:bidi="hi-IN"/>
    </w:rPr>
  </w:style>
  <w:style w:type="paragraph" w:styleId="Textodeglobo">
    <w:name w:val="Balloon Text"/>
    <w:basedOn w:val="Normal"/>
    <w:link w:val="TextodegloboCar"/>
    <w:uiPriority w:val="99"/>
    <w:semiHidden/>
    <w:unhideWhenUsed/>
    <w:rsid w:val="00566C64"/>
    <w:rPr>
      <w:rFonts w:ascii="Tahoma" w:hAnsi="Tahoma"/>
      <w:sz w:val="16"/>
      <w:szCs w:val="14"/>
    </w:rPr>
  </w:style>
  <w:style w:type="character" w:customStyle="1" w:styleId="TextodegloboCar">
    <w:name w:val="Texto de globo Car"/>
    <w:link w:val="Textodeglobo"/>
    <w:uiPriority w:val="99"/>
    <w:semiHidden/>
    <w:rsid w:val="00566C64"/>
    <w:rPr>
      <w:rFonts w:ascii="Tahoma" w:eastAsia="SimSun" w:hAnsi="Tahoma" w:cs="Mangal"/>
      <w:kern w:val="1"/>
      <w:sz w:val="16"/>
      <w:szCs w:val="14"/>
      <w:lang w:eastAsia="hi-IN" w:bidi="hi-IN"/>
    </w:rPr>
  </w:style>
  <w:style w:type="paragraph" w:styleId="Sinespaciado">
    <w:name w:val="No Spacing"/>
    <w:link w:val="SinespaciadoCar"/>
    <w:uiPriority w:val="1"/>
    <w:qFormat/>
    <w:rsid w:val="00493890"/>
    <w:rPr>
      <w:rFonts w:ascii="Calibri" w:hAnsi="Calibri"/>
      <w:sz w:val="22"/>
      <w:szCs w:val="22"/>
    </w:rPr>
  </w:style>
  <w:style w:type="character" w:customStyle="1" w:styleId="SinespaciadoCar">
    <w:name w:val="Sin espaciado Car"/>
    <w:link w:val="Sinespaciado"/>
    <w:uiPriority w:val="1"/>
    <w:rsid w:val="00493890"/>
    <w:rPr>
      <w:rFonts w:ascii="Calibri" w:hAnsi="Calibri"/>
      <w:sz w:val="22"/>
      <w:szCs w:val="22"/>
      <w:lang w:bidi="ar-SA"/>
    </w:rPr>
  </w:style>
  <w:style w:type="character" w:styleId="Hipervnculo">
    <w:name w:val="Hyperlink"/>
    <w:uiPriority w:val="99"/>
    <w:unhideWhenUsed/>
    <w:rsid w:val="0061560A"/>
    <w:rPr>
      <w:color w:val="0000FF"/>
      <w:u w:val="single"/>
    </w:rPr>
  </w:style>
  <w:style w:type="paragraph" w:styleId="Puesto">
    <w:name w:val="Title"/>
    <w:basedOn w:val="Normal"/>
    <w:next w:val="Normal"/>
    <w:link w:val="PuestoCar"/>
    <w:uiPriority w:val="10"/>
    <w:qFormat/>
    <w:rsid w:val="00FE3DD6"/>
    <w:pPr>
      <w:widowControl/>
      <w:pBdr>
        <w:bottom w:val="single" w:sz="8" w:space="4" w:color="4F81BD"/>
      </w:pBdr>
      <w:suppressAutoHyphens w:val="0"/>
      <w:spacing w:after="300"/>
      <w:contextualSpacing/>
    </w:pPr>
    <w:rPr>
      <w:rFonts w:ascii="Cambria" w:eastAsia="Times New Roman" w:hAnsi="Cambria" w:cs="Times New Roman"/>
      <w:color w:val="17365D"/>
      <w:spacing w:val="5"/>
      <w:kern w:val="28"/>
      <w:sz w:val="52"/>
      <w:szCs w:val="52"/>
      <w:lang w:bidi="ar-SA"/>
    </w:rPr>
  </w:style>
  <w:style w:type="character" w:customStyle="1" w:styleId="PuestoCar">
    <w:name w:val="Puesto Car"/>
    <w:link w:val="Puesto"/>
    <w:uiPriority w:val="10"/>
    <w:rsid w:val="00FE3DD6"/>
    <w:rPr>
      <w:rFonts w:ascii="Cambria" w:hAnsi="Cambria"/>
      <w:color w:val="17365D"/>
      <w:spacing w:val="5"/>
      <w:kern w:val="28"/>
      <w:sz w:val="52"/>
      <w:szCs w:val="52"/>
    </w:rPr>
  </w:style>
  <w:style w:type="paragraph" w:styleId="Subttulo">
    <w:name w:val="Subtitle"/>
    <w:basedOn w:val="Normal"/>
    <w:next w:val="Normal"/>
    <w:link w:val="SubttuloCar"/>
    <w:uiPriority w:val="11"/>
    <w:qFormat/>
    <w:rsid w:val="00FE3DD6"/>
    <w:pPr>
      <w:widowControl/>
      <w:numPr>
        <w:ilvl w:val="1"/>
      </w:numPr>
      <w:suppressAutoHyphens w:val="0"/>
      <w:spacing w:after="200" w:line="276" w:lineRule="auto"/>
    </w:pPr>
    <w:rPr>
      <w:rFonts w:ascii="Cambria" w:eastAsia="Times New Roman" w:hAnsi="Cambria" w:cs="Times New Roman"/>
      <w:i/>
      <w:iCs/>
      <w:color w:val="4F81BD"/>
      <w:spacing w:val="15"/>
      <w:kern w:val="0"/>
      <w:lang w:bidi="ar-SA"/>
    </w:rPr>
  </w:style>
  <w:style w:type="character" w:customStyle="1" w:styleId="SubttuloCar">
    <w:name w:val="Subtítulo Car"/>
    <w:link w:val="Subttulo"/>
    <w:uiPriority w:val="11"/>
    <w:rsid w:val="00FE3DD6"/>
    <w:rPr>
      <w:rFonts w:ascii="Cambria" w:hAnsi="Cambria"/>
      <w:i/>
      <w:iCs/>
      <w:color w:val="4F81BD"/>
      <w:spacing w:val="15"/>
      <w:sz w:val="24"/>
      <w:szCs w:val="24"/>
    </w:rPr>
  </w:style>
  <w:style w:type="paragraph" w:styleId="Encabezado">
    <w:name w:val="header"/>
    <w:basedOn w:val="Normal"/>
    <w:link w:val="EncabezadoCar"/>
    <w:uiPriority w:val="99"/>
    <w:unhideWhenUsed/>
    <w:rsid w:val="0056348D"/>
    <w:pPr>
      <w:tabs>
        <w:tab w:val="center" w:pos="4419"/>
        <w:tab w:val="right" w:pos="8838"/>
      </w:tabs>
    </w:pPr>
    <w:rPr>
      <w:szCs w:val="21"/>
    </w:rPr>
  </w:style>
  <w:style w:type="character" w:customStyle="1" w:styleId="EncabezadoCar">
    <w:name w:val="Encabezado Car"/>
    <w:link w:val="Encabezado"/>
    <w:uiPriority w:val="99"/>
    <w:rsid w:val="0056348D"/>
    <w:rPr>
      <w:rFonts w:eastAsia="SimSun" w:cs="Mangal"/>
      <w:kern w:val="1"/>
      <w:sz w:val="24"/>
      <w:szCs w:val="21"/>
      <w:lang w:eastAsia="hi-IN" w:bidi="hi-IN"/>
    </w:rPr>
  </w:style>
  <w:style w:type="paragraph" w:styleId="Piedepgina">
    <w:name w:val="footer"/>
    <w:basedOn w:val="Normal"/>
    <w:link w:val="PiedepginaCar"/>
    <w:uiPriority w:val="99"/>
    <w:unhideWhenUsed/>
    <w:rsid w:val="0056348D"/>
    <w:pPr>
      <w:tabs>
        <w:tab w:val="center" w:pos="4419"/>
        <w:tab w:val="right" w:pos="8838"/>
      </w:tabs>
    </w:pPr>
    <w:rPr>
      <w:szCs w:val="21"/>
    </w:rPr>
  </w:style>
  <w:style w:type="character" w:customStyle="1" w:styleId="PiedepginaCar">
    <w:name w:val="Pie de página Car"/>
    <w:link w:val="Piedepgina"/>
    <w:uiPriority w:val="99"/>
    <w:rsid w:val="0056348D"/>
    <w:rPr>
      <w:rFonts w:eastAsia="SimSun" w:cs="Mangal"/>
      <w:kern w:val="1"/>
      <w:sz w:val="24"/>
      <w:szCs w:val="21"/>
      <w:lang w:eastAsia="hi-IN" w:bidi="hi-IN"/>
    </w:rPr>
  </w:style>
  <w:style w:type="paragraph" w:customStyle="1" w:styleId="6A0C8BF51FB54BE1916F0A0CDECC2626">
    <w:name w:val="6A0C8BF51FB54BE1916F0A0CDECC2626"/>
    <w:rsid w:val="0056348D"/>
    <w:pPr>
      <w:spacing w:after="200" w:line="276" w:lineRule="auto"/>
    </w:pPr>
    <w:rPr>
      <w:rFonts w:ascii="Calibri" w:hAnsi="Calibri"/>
      <w:sz w:val="22"/>
      <w:szCs w:val="22"/>
    </w:rPr>
  </w:style>
  <w:style w:type="character" w:styleId="nfasisintenso">
    <w:name w:val="Intense Emphasis"/>
    <w:uiPriority w:val="21"/>
    <w:qFormat/>
    <w:rsid w:val="009A6F59"/>
    <w:rPr>
      <w:b/>
      <w:bCs/>
      <w:i/>
      <w:iCs/>
      <w:color w:val="4F81BD"/>
    </w:rPr>
  </w:style>
  <w:style w:type="paragraph" w:styleId="NormalWeb">
    <w:name w:val="Normal (Web)"/>
    <w:basedOn w:val="Normal"/>
    <w:uiPriority w:val="99"/>
    <w:unhideWhenUsed/>
    <w:rsid w:val="00DB4357"/>
    <w:pPr>
      <w:widowControl/>
      <w:suppressAutoHyphens w:val="0"/>
      <w:spacing w:before="100" w:beforeAutospacing="1" w:after="100" w:afterAutospacing="1"/>
    </w:pPr>
    <w:rPr>
      <w:rFonts w:eastAsia="Times New Roman" w:cs="Times New Roman"/>
      <w:kern w:val="0"/>
      <w:lang w:eastAsia="es-AR" w:bidi="ar-SA"/>
    </w:rPr>
  </w:style>
  <w:style w:type="paragraph" w:styleId="Prrafodelista">
    <w:name w:val="List Paragraph"/>
    <w:basedOn w:val="Normal"/>
    <w:uiPriority w:val="34"/>
    <w:qFormat/>
    <w:rsid w:val="00063F2F"/>
    <w:pPr>
      <w:ind w:left="720"/>
      <w:contextualSpacing/>
    </w:pPr>
    <w:rPr>
      <w:szCs w:val="21"/>
    </w:rPr>
  </w:style>
  <w:style w:type="paragraph" w:styleId="Sangradetextonormal">
    <w:name w:val="Body Text Indent"/>
    <w:basedOn w:val="Normal"/>
    <w:link w:val="SangradetextonormalCar"/>
    <w:uiPriority w:val="99"/>
    <w:semiHidden/>
    <w:unhideWhenUsed/>
    <w:rsid w:val="00E432F5"/>
    <w:pPr>
      <w:spacing w:after="120"/>
      <w:ind w:left="283"/>
    </w:pPr>
    <w:rPr>
      <w:szCs w:val="21"/>
    </w:rPr>
  </w:style>
  <w:style w:type="character" w:customStyle="1" w:styleId="SangradetextonormalCar">
    <w:name w:val="Sangría de texto normal Car"/>
    <w:basedOn w:val="Fuentedeprrafopredeter"/>
    <w:link w:val="Sangradetextonormal"/>
    <w:uiPriority w:val="99"/>
    <w:semiHidden/>
    <w:rsid w:val="00E432F5"/>
    <w:rPr>
      <w:rFonts w:eastAsia="SimSun" w:cs="Mangal"/>
      <w:kern w:val="1"/>
      <w:sz w:val="24"/>
      <w:szCs w:val="21"/>
      <w:lang w:eastAsia="hi-IN" w:bidi="hi-IN"/>
    </w:rPr>
  </w:style>
  <w:style w:type="paragraph" w:styleId="Revisin">
    <w:name w:val="Revision"/>
    <w:hidden/>
    <w:uiPriority w:val="99"/>
    <w:semiHidden/>
    <w:rsid w:val="00B13E4C"/>
    <w:rPr>
      <w:rFonts w:eastAsia="SimSun" w:cs="Mangal"/>
      <w:kern w:val="1"/>
      <w:sz w:val="24"/>
      <w:szCs w:val="21"/>
      <w:lang w:eastAsia="hi-IN" w:bidi="hi-IN"/>
    </w:rPr>
  </w:style>
  <w:style w:type="paragraph" w:styleId="Textosinformato">
    <w:name w:val="Plain Text"/>
    <w:basedOn w:val="Normal"/>
    <w:link w:val="TextosinformatoCar"/>
    <w:uiPriority w:val="99"/>
    <w:unhideWhenUsed/>
    <w:rsid w:val="00803408"/>
    <w:pPr>
      <w:widowControl/>
      <w:suppressAutoHyphens w:val="0"/>
    </w:pPr>
    <w:rPr>
      <w:rFonts w:ascii="Calibri" w:eastAsia="Calibri" w:hAnsi="Calibri" w:cs="Times New Roman"/>
      <w:kern w:val="0"/>
      <w:sz w:val="22"/>
      <w:szCs w:val="21"/>
      <w:lang w:val="es-ES" w:eastAsia="en-US" w:bidi="ar-SA"/>
    </w:rPr>
  </w:style>
  <w:style w:type="character" w:customStyle="1" w:styleId="TextosinformatoCar">
    <w:name w:val="Texto sin formato Car"/>
    <w:basedOn w:val="Fuentedeprrafopredeter"/>
    <w:link w:val="Textosinformato"/>
    <w:uiPriority w:val="99"/>
    <w:rsid w:val="00803408"/>
    <w:rPr>
      <w:rFonts w:ascii="Calibri" w:eastAsia="Calibri" w:hAnsi="Calibri"/>
      <w:sz w:val="22"/>
      <w:szCs w:val="21"/>
      <w:lang w:val="es-ES" w:eastAsia="en-US"/>
    </w:rPr>
  </w:style>
  <w:style w:type="paragraph" w:customStyle="1" w:styleId="Cuerpo">
    <w:name w:val="Cuerpo"/>
    <w:rsid w:val="005F2121"/>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rPr>
  </w:style>
  <w:style w:type="paragraph" w:styleId="Textonotapie">
    <w:name w:val="footnote text"/>
    <w:basedOn w:val="Normal"/>
    <w:link w:val="TextonotapieCar"/>
    <w:uiPriority w:val="99"/>
    <w:semiHidden/>
    <w:unhideWhenUsed/>
    <w:rsid w:val="00F90D4C"/>
    <w:rPr>
      <w:sz w:val="20"/>
      <w:szCs w:val="18"/>
    </w:rPr>
  </w:style>
  <w:style w:type="character" w:customStyle="1" w:styleId="TextonotapieCar">
    <w:name w:val="Texto nota pie Car"/>
    <w:basedOn w:val="Fuentedeprrafopredeter"/>
    <w:link w:val="Textonotapie"/>
    <w:uiPriority w:val="99"/>
    <w:semiHidden/>
    <w:rsid w:val="00F90D4C"/>
    <w:rPr>
      <w:rFonts w:eastAsia="SimSun" w:cs="Mangal"/>
      <w:kern w:val="1"/>
      <w:szCs w:val="18"/>
      <w:lang w:eastAsia="hi-IN" w:bidi="hi-IN"/>
    </w:rPr>
  </w:style>
  <w:style w:type="character" w:styleId="Refdenotaalpie">
    <w:name w:val="footnote reference"/>
    <w:basedOn w:val="Fuentedeprrafopredeter"/>
    <w:uiPriority w:val="99"/>
    <w:semiHidden/>
    <w:unhideWhenUsed/>
    <w:rsid w:val="00F90D4C"/>
    <w:rPr>
      <w:vertAlign w:val="superscript"/>
    </w:rPr>
  </w:style>
  <w:style w:type="paragraph" w:styleId="Textonotaalfinal">
    <w:name w:val="endnote text"/>
    <w:basedOn w:val="Normal"/>
    <w:link w:val="TextonotaalfinalCar"/>
    <w:uiPriority w:val="99"/>
    <w:semiHidden/>
    <w:unhideWhenUsed/>
    <w:rsid w:val="00D822B4"/>
    <w:rPr>
      <w:sz w:val="20"/>
      <w:szCs w:val="18"/>
    </w:rPr>
  </w:style>
  <w:style w:type="character" w:customStyle="1" w:styleId="TextonotaalfinalCar">
    <w:name w:val="Texto nota al final Car"/>
    <w:basedOn w:val="Fuentedeprrafopredeter"/>
    <w:link w:val="Textonotaalfinal"/>
    <w:uiPriority w:val="99"/>
    <w:semiHidden/>
    <w:rsid w:val="00D822B4"/>
    <w:rPr>
      <w:rFonts w:eastAsia="SimSun" w:cs="Mangal"/>
      <w:kern w:val="1"/>
      <w:szCs w:val="18"/>
      <w:lang w:eastAsia="hi-IN" w:bidi="hi-IN"/>
    </w:rPr>
  </w:style>
  <w:style w:type="character" w:styleId="Refdenotaalfinal">
    <w:name w:val="endnote reference"/>
    <w:basedOn w:val="Fuentedeprrafopredeter"/>
    <w:uiPriority w:val="99"/>
    <w:semiHidden/>
    <w:unhideWhenUsed/>
    <w:rsid w:val="00D822B4"/>
    <w:rPr>
      <w:vertAlign w:val="superscript"/>
    </w:rPr>
  </w:style>
  <w:style w:type="character" w:styleId="nfasis">
    <w:name w:val="Emphasis"/>
    <w:basedOn w:val="Fuentedeprrafopredeter"/>
    <w:uiPriority w:val="20"/>
    <w:qFormat/>
    <w:rsid w:val="00F873BD"/>
    <w:rPr>
      <w:i/>
      <w:iCs/>
    </w:rPr>
  </w:style>
  <w:style w:type="character" w:styleId="Hipervnculovisitado">
    <w:name w:val="FollowedHyperlink"/>
    <w:basedOn w:val="Fuentedeprrafopredeter"/>
    <w:uiPriority w:val="99"/>
    <w:semiHidden/>
    <w:unhideWhenUsed/>
    <w:rsid w:val="00F873BD"/>
    <w:rPr>
      <w:color w:val="800080" w:themeColor="followedHyperlink"/>
      <w:u w:val="single"/>
    </w:rPr>
  </w:style>
  <w:style w:type="character" w:customStyle="1" w:styleId="Ttulo1Car">
    <w:name w:val="Título 1 Car"/>
    <w:basedOn w:val="Fuentedeprrafopredeter"/>
    <w:link w:val="Ttulo1"/>
    <w:uiPriority w:val="9"/>
    <w:rsid w:val="00F873BD"/>
    <w:rPr>
      <w:b/>
      <w:bCs/>
      <w:kern w:val="36"/>
      <w:sz w:val="48"/>
      <w:szCs w:val="48"/>
      <w:lang w:val="es-ES" w:eastAsia="es-ES"/>
    </w:rPr>
  </w:style>
  <w:style w:type="table" w:styleId="Tablaconcuadrcula">
    <w:name w:val="Table Grid"/>
    <w:basedOn w:val="Tablanormal"/>
    <w:uiPriority w:val="59"/>
    <w:rsid w:val="007457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8141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6189">
      <w:bodyDiv w:val="1"/>
      <w:marLeft w:val="0"/>
      <w:marRight w:val="0"/>
      <w:marTop w:val="0"/>
      <w:marBottom w:val="0"/>
      <w:divBdr>
        <w:top w:val="none" w:sz="0" w:space="0" w:color="auto"/>
        <w:left w:val="none" w:sz="0" w:space="0" w:color="auto"/>
        <w:bottom w:val="none" w:sz="0" w:space="0" w:color="auto"/>
        <w:right w:val="none" w:sz="0" w:space="0" w:color="auto"/>
      </w:divBdr>
      <w:divsChild>
        <w:div w:id="1526093153">
          <w:marLeft w:val="0"/>
          <w:marRight w:val="0"/>
          <w:marTop w:val="0"/>
          <w:marBottom w:val="0"/>
          <w:divBdr>
            <w:top w:val="none" w:sz="0" w:space="0" w:color="auto"/>
            <w:left w:val="none" w:sz="0" w:space="0" w:color="auto"/>
            <w:bottom w:val="none" w:sz="0" w:space="0" w:color="auto"/>
            <w:right w:val="none" w:sz="0" w:space="0" w:color="auto"/>
          </w:divBdr>
          <w:divsChild>
            <w:div w:id="880477373">
              <w:marLeft w:val="0"/>
              <w:marRight w:val="0"/>
              <w:marTop w:val="0"/>
              <w:marBottom w:val="0"/>
              <w:divBdr>
                <w:top w:val="none" w:sz="0" w:space="0" w:color="auto"/>
                <w:left w:val="none" w:sz="0" w:space="0" w:color="auto"/>
                <w:bottom w:val="none" w:sz="0" w:space="0" w:color="auto"/>
                <w:right w:val="none" w:sz="0" w:space="0" w:color="auto"/>
              </w:divBdr>
              <w:divsChild>
                <w:div w:id="1603142437">
                  <w:marLeft w:val="0"/>
                  <w:marRight w:val="0"/>
                  <w:marTop w:val="0"/>
                  <w:marBottom w:val="0"/>
                  <w:divBdr>
                    <w:top w:val="none" w:sz="0" w:space="0" w:color="auto"/>
                    <w:left w:val="none" w:sz="0" w:space="0" w:color="auto"/>
                    <w:bottom w:val="none" w:sz="0" w:space="0" w:color="auto"/>
                    <w:right w:val="none" w:sz="0" w:space="0" w:color="auto"/>
                  </w:divBdr>
                  <w:divsChild>
                    <w:div w:id="1474180335">
                      <w:marLeft w:val="0"/>
                      <w:marRight w:val="0"/>
                      <w:marTop w:val="0"/>
                      <w:marBottom w:val="0"/>
                      <w:divBdr>
                        <w:top w:val="none" w:sz="0" w:space="0" w:color="auto"/>
                        <w:left w:val="none" w:sz="0" w:space="0" w:color="auto"/>
                        <w:bottom w:val="none" w:sz="0" w:space="0" w:color="auto"/>
                        <w:right w:val="none" w:sz="0" w:space="0" w:color="auto"/>
                      </w:divBdr>
                      <w:divsChild>
                        <w:div w:id="2052027906">
                          <w:marLeft w:val="0"/>
                          <w:marRight w:val="0"/>
                          <w:marTop w:val="0"/>
                          <w:marBottom w:val="0"/>
                          <w:divBdr>
                            <w:top w:val="none" w:sz="0" w:space="0" w:color="auto"/>
                            <w:left w:val="none" w:sz="0" w:space="0" w:color="auto"/>
                            <w:bottom w:val="none" w:sz="0" w:space="0" w:color="auto"/>
                            <w:right w:val="none" w:sz="0" w:space="0" w:color="auto"/>
                          </w:divBdr>
                          <w:divsChild>
                            <w:div w:id="1999262706">
                              <w:marLeft w:val="0"/>
                              <w:marRight w:val="0"/>
                              <w:marTop w:val="0"/>
                              <w:marBottom w:val="0"/>
                              <w:divBdr>
                                <w:top w:val="none" w:sz="0" w:space="0" w:color="auto"/>
                                <w:left w:val="none" w:sz="0" w:space="0" w:color="auto"/>
                                <w:bottom w:val="none" w:sz="0" w:space="0" w:color="auto"/>
                                <w:right w:val="none" w:sz="0" w:space="0" w:color="auto"/>
                              </w:divBdr>
                              <w:divsChild>
                                <w:div w:id="36005378">
                                  <w:marLeft w:val="0"/>
                                  <w:marRight w:val="0"/>
                                  <w:marTop w:val="0"/>
                                  <w:marBottom w:val="0"/>
                                  <w:divBdr>
                                    <w:top w:val="none" w:sz="0" w:space="0" w:color="auto"/>
                                    <w:left w:val="none" w:sz="0" w:space="0" w:color="auto"/>
                                    <w:bottom w:val="none" w:sz="0" w:space="0" w:color="auto"/>
                                    <w:right w:val="none" w:sz="0" w:space="0" w:color="auto"/>
                                  </w:divBdr>
                                  <w:divsChild>
                                    <w:div w:id="87241588">
                                      <w:marLeft w:val="0"/>
                                      <w:marRight w:val="0"/>
                                      <w:marTop w:val="0"/>
                                      <w:marBottom w:val="0"/>
                                      <w:divBdr>
                                        <w:top w:val="none" w:sz="0" w:space="0" w:color="auto"/>
                                        <w:left w:val="none" w:sz="0" w:space="0" w:color="auto"/>
                                        <w:bottom w:val="none" w:sz="0" w:space="0" w:color="auto"/>
                                        <w:right w:val="none" w:sz="0" w:space="0" w:color="auto"/>
                                      </w:divBdr>
                                      <w:divsChild>
                                        <w:div w:id="8891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065213">
      <w:bodyDiv w:val="1"/>
      <w:marLeft w:val="0"/>
      <w:marRight w:val="0"/>
      <w:marTop w:val="0"/>
      <w:marBottom w:val="0"/>
      <w:divBdr>
        <w:top w:val="none" w:sz="0" w:space="0" w:color="auto"/>
        <w:left w:val="none" w:sz="0" w:space="0" w:color="auto"/>
        <w:bottom w:val="none" w:sz="0" w:space="0" w:color="auto"/>
        <w:right w:val="none" w:sz="0" w:space="0" w:color="auto"/>
      </w:divBdr>
    </w:div>
    <w:div w:id="836074183">
      <w:bodyDiv w:val="1"/>
      <w:marLeft w:val="0"/>
      <w:marRight w:val="0"/>
      <w:marTop w:val="0"/>
      <w:marBottom w:val="0"/>
      <w:divBdr>
        <w:top w:val="none" w:sz="0" w:space="0" w:color="auto"/>
        <w:left w:val="none" w:sz="0" w:space="0" w:color="auto"/>
        <w:bottom w:val="none" w:sz="0" w:space="0" w:color="auto"/>
        <w:right w:val="none" w:sz="0" w:space="0" w:color="auto"/>
      </w:divBdr>
    </w:div>
    <w:div w:id="988249418">
      <w:bodyDiv w:val="1"/>
      <w:marLeft w:val="0"/>
      <w:marRight w:val="0"/>
      <w:marTop w:val="0"/>
      <w:marBottom w:val="0"/>
      <w:divBdr>
        <w:top w:val="none" w:sz="0" w:space="0" w:color="auto"/>
        <w:left w:val="none" w:sz="0" w:space="0" w:color="auto"/>
        <w:bottom w:val="none" w:sz="0" w:space="0" w:color="auto"/>
        <w:right w:val="none" w:sz="0" w:space="0" w:color="auto"/>
      </w:divBdr>
    </w:div>
    <w:div w:id="988749028">
      <w:bodyDiv w:val="1"/>
      <w:marLeft w:val="0"/>
      <w:marRight w:val="0"/>
      <w:marTop w:val="0"/>
      <w:marBottom w:val="0"/>
      <w:divBdr>
        <w:top w:val="none" w:sz="0" w:space="0" w:color="auto"/>
        <w:left w:val="none" w:sz="0" w:space="0" w:color="auto"/>
        <w:bottom w:val="none" w:sz="0" w:space="0" w:color="auto"/>
        <w:right w:val="none" w:sz="0" w:space="0" w:color="auto"/>
      </w:divBdr>
    </w:div>
    <w:div w:id="1705251600">
      <w:bodyDiv w:val="1"/>
      <w:marLeft w:val="0"/>
      <w:marRight w:val="0"/>
      <w:marTop w:val="0"/>
      <w:marBottom w:val="0"/>
      <w:divBdr>
        <w:top w:val="none" w:sz="0" w:space="0" w:color="auto"/>
        <w:left w:val="none" w:sz="0" w:space="0" w:color="auto"/>
        <w:bottom w:val="none" w:sz="0" w:space="0" w:color="auto"/>
        <w:right w:val="none" w:sz="0" w:space="0" w:color="auto"/>
      </w:divBdr>
      <w:divsChild>
        <w:div w:id="364647274">
          <w:marLeft w:val="446"/>
          <w:marRight w:val="0"/>
          <w:marTop w:val="0"/>
          <w:marBottom w:val="0"/>
          <w:divBdr>
            <w:top w:val="none" w:sz="0" w:space="0" w:color="auto"/>
            <w:left w:val="none" w:sz="0" w:space="0" w:color="auto"/>
            <w:bottom w:val="none" w:sz="0" w:space="0" w:color="auto"/>
            <w:right w:val="none" w:sz="0" w:space="0" w:color="auto"/>
          </w:divBdr>
        </w:div>
        <w:div w:id="1359238864">
          <w:marLeft w:val="446"/>
          <w:marRight w:val="0"/>
          <w:marTop w:val="0"/>
          <w:marBottom w:val="0"/>
          <w:divBdr>
            <w:top w:val="none" w:sz="0" w:space="0" w:color="auto"/>
            <w:left w:val="none" w:sz="0" w:space="0" w:color="auto"/>
            <w:bottom w:val="none" w:sz="0" w:space="0" w:color="auto"/>
            <w:right w:val="none" w:sz="0" w:space="0" w:color="auto"/>
          </w:divBdr>
        </w:div>
        <w:div w:id="1436515871">
          <w:marLeft w:val="446"/>
          <w:marRight w:val="0"/>
          <w:marTop w:val="0"/>
          <w:marBottom w:val="0"/>
          <w:divBdr>
            <w:top w:val="none" w:sz="0" w:space="0" w:color="auto"/>
            <w:left w:val="none" w:sz="0" w:space="0" w:color="auto"/>
            <w:bottom w:val="none" w:sz="0" w:space="0" w:color="auto"/>
            <w:right w:val="none" w:sz="0" w:space="0" w:color="auto"/>
          </w:divBdr>
        </w:div>
        <w:div w:id="2131971239">
          <w:marLeft w:val="446"/>
          <w:marRight w:val="0"/>
          <w:marTop w:val="0"/>
          <w:marBottom w:val="0"/>
          <w:divBdr>
            <w:top w:val="none" w:sz="0" w:space="0" w:color="auto"/>
            <w:left w:val="none" w:sz="0" w:space="0" w:color="auto"/>
            <w:bottom w:val="none" w:sz="0" w:space="0" w:color="auto"/>
            <w:right w:val="none" w:sz="0" w:space="0" w:color="auto"/>
          </w:divBdr>
        </w:div>
      </w:divsChild>
    </w:div>
    <w:div w:id="1932004853">
      <w:bodyDiv w:val="1"/>
      <w:marLeft w:val="0"/>
      <w:marRight w:val="0"/>
      <w:marTop w:val="0"/>
      <w:marBottom w:val="0"/>
      <w:divBdr>
        <w:top w:val="none" w:sz="0" w:space="0" w:color="auto"/>
        <w:left w:val="none" w:sz="0" w:space="0" w:color="auto"/>
        <w:bottom w:val="none" w:sz="0" w:space="0" w:color="auto"/>
        <w:right w:val="none" w:sz="0" w:space="0" w:color="auto"/>
      </w:divBdr>
    </w:div>
    <w:div w:id="1974674824">
      <w:bodyDiv w:val="1"/>
      <w:marLeft w:val="0"/>
      <w:marRight w:val="0"/>
      <w:marTop w:val="0"/>
      <w:marBottom w:val="0"/>
      <w:divBdr>
        <w:top w:val="none" w:sz="0" w:space="0" w:color="auto"/>
        <w:left w:val="none" w:sz="0" w:space="0" w:color="auto"/>
        <w:bottom w:val="none" w:sz="0" w:space="0" w:color="auto"/>
        <w:right w:val="none" w:sz="0" w:space="0" w:color="auto"/>
      </w:divBdr>
    </w:div>
    <w:div w:id="2069957119">
      <w:bodyDiv w:val="1"/>
      <w:marLeft w:val="0"/>
      <w:marRight w:val="0"/>
      <w:marTop w:val="0"/>
      <w:marBottom w:val="0"/>
      <w:divBdr>
        <w:top w:val="none" w:sz="0" w:space="0" w:color="auto"/>
        <w:left w:val="none" w:sz="0" w:space="0" w:color="auto"/>
        <w:bottom w:val="none" w:sz="0" w:space="0" w:color="auto"/>
        <w:right w:val="none" w:sz="0" w:space="0" w:color="auto"/>
      </w:divBdr>
    </w:div>
    <w:div w:id="210209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uascordobesas.com.ar"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C300A-DAE8-4D52-A342-1F296665F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1584</Words>
  <Characters>8717</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integral de Social Media</vt:lpstr>
      <vt:lpstr>Plan integral de Social Media</vt:lpstr>
    </vt:vector>
  </TitlesOfParts>
  <Company>RevolucionUnattended</Company>
  <LinksUpToDate>false</LinksUpToDate>
  <CharactersWithSpaces>10281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de Social Media</dc:title>
  <dc:creator>Barrientos Cristina</dc:creator>
  <cp:lastModifiedBy>Barrientos Cristina</cp:lastModifiedBy>
  <cp:revision>12</cp:revision>
  <cp:lastPrinted>2019-06-21T21:49:00Z</cp:lastPrinted>
  <dcterms:created xsi:type="dcterms:W3CDTF">2019-06-21T17:32:00Z</dcterms:created>
  <dcterms:modified xsi:type="dcterms:W3CDTF">2019-06-21T21:56:00Z</dcterms:modified>
</cp:coreProperties>
</file>